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83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522"/>
      </w:tblGrid>
      <w:tr w14:paraId="3AE89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20" w:hRule="atLeast"/>
          <w:jc w:val="center"/>
        </w:trPr>
        <w:tc>
          <w:tcPr>
            <w:tcW w:w="8340" w:type="dxa"/>
            <w:tcBorders>
              <w:top w:val="nil"/>
              <w:left w:val="nil"/>
              <w:bottom w:val="nil"/>
              <w:right w:val="nil"/>
            </w:tcBorders>
            <w:shd w:val="clear"/>
            <w:noWrap/>
            <w:vAlign w:val="center"/>
          </w:tcPr>
          <w:p w14:paraId="72067463">
            <w:pPr>
              <w:keepNext w:val="0"/>
              <w:keepLines w:val="0"/>
              <w:widowControl/>
              <w:suppressLineNumbers w:val="0"/>
              <w:spacing w:line="360" w:lineRule="auto"/>
              <w:jc w:val="center"/>
              <w:textAlignment w:val="center"/>
              <w:rPr>
                <w:rFonts w:ascii="微软雅黑" w:hAnsi="微软雅黑" w:eastAsia="微软雅黑" w:cs="微软雅黑"/>
                <w:b/>
                <w:bCs/>
                <w:i w:val="0"/>
                <w:iCs w:val="0"/>
                <w:color w:val="000000"/>
                <w:sz w:val="32"/>
                <w:szCs w:val="32"/>
                <w:u w:val="none"/>
              </w:rPr>
            </w:pPr>
            <w:r>
              <w:rPr>
                <w:rStyle w:val="4"/>
                <w:bdr w:val="none" w:color="auto" w:sz="0" w:space="0"/>
                <w:lang w:val="en-US" w:eastAsia="zh-CN" w:bidi="ar"/>
              </w:rPr>
              <w:t>供应商资格审查资料提交格式</w:t>
            </w:r>
          </w:p>
        </w:tc>
      </w:tr>
      <w:tr w14:paraId="4D0C1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7985699F">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一、在中华人民共和国境内依法成立的法人或非法人组织，不接受自然人（包括个体工商户），提供中华人民共和国境内行政管理部门登记的主体资格证书（包括但不限于营业执照、事业单位法人证书、社会团体法人登记证书等）。如为分公司或者分支机构参与本项目的，需要同时提供由总公司出具的报价授权，同一家公司只允许授权一家分支机构或分公司参与报价；</w:t>
            </w:r>
          </w:p>
        </w:tc>
      </w:tr>
      <w:tr w14:paraId="5798D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0F98E831">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请在此插入扫描件</w:t>
            </w:r>
          </w:p>
        </w:tc>
      </w:tr>
      <w:tr w14:paraId="5D8B5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371E1F17">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二、企业信誉：未被人民法院列为失信被执行人，提供信用中国（www.creditchina.gov.cn）截图，以网站查询结果为准；</w:t>
            </w:r>
          </w:p>
        </w:tc>
      </w:tr>
      <w:tr w14:paraId="061C6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340" w:type="dxa"/>
            <w:tcBorders>
              <w:top w:val="double" w:color="000000" w:sz="4" w:space="0"/>
              <w:left w:val="double" w:color="000000" w:sz="4" w:space="0"/>
              <w:bottom w:val="nil"/>
              <w:right w:val="double" w:color="000000" w:sz="4" w:space="0"/>
            </w:tcBorders>
            <w:shd w:val="clear"/>
            <w:vAlign w:val="center"/>
          </w:tcPr>
          <w:p w14:paraId="0C436101">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请在此插入扫描件（以下为查询步骤及示例）</w:t>
            </w:r>
          </w:p>
        </w:tc>
      </w:tr>
      <w:tr w14:paraId="738AE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40" w:hRule="atLeast"/>
          <w:jc w:val="center"/>
        </w:trPr>
        <w:tc>
          <w:tcPr>
            <w:tcW w:w="8340" w:type="dxa"/>
            <w:tcBorders>
              <w:top w:val="nil"/>
              <w:left w:val="double" w:color="000000" w:sz="4" w:space="0"/>
              <w:bottom w:val="double" w:color="000000" w:sz="4" w:space="0"/>
              <w:right w:val="double" w:color="000000" w:sz="4" w:space="0"/>
            </w:tcBorders>
            <w:shd w:val="clear"/>
            <w:vAlign w:val="center"/>
          </w:tcPr>
          <w:p w14:paraId="2EA5A1F2">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double" w:color="000000" w:sz="4" w:space="0"/>
                <w:lang w:val="en-US" w:eastAsia="zh-CN" w:bidi="ar"/>
              </w:rPr>
              <w:drawing>
                <wp:anchor distT="0" distB="0" distL="114300" distR="114300" simplePos="0" relativeHeight="251659264" behindDoc="0" locked="0" layoutInCell="1" allowOverlap="1">
                  <wp:simplePos x="0" y="0"/>
                  <wp:positionH relativeFrom="column">
                    <wp:posOffset>9525</wp:posOffset>
                  </wp:positionH>
                  <wp:positionV relativeFrom="paragraph">
                    <wp:posOffset>9525</wp:posOffset>
                  </wp:positionV>
                  <wp:extent cx="5286375" cy="3500755"/>
                  <wp:effectExtent l="0" t="0" r="9525" b="4445"/>
                  <wp:wrapNone/>
                  <wp:docPr id="2" name="图片_2"/>
                  <wp:cNvGraphicFramePr/>
                  <a:graphic xmlns:a="http://schemas.openxmlformats.org/drawingml/2006/main">
                    <a:graphicData uri="http://schemas.openxmlformats.org/drawingml/2006/picture">
                      <pic:pic xmlns:pic="http://schemas.openxmlformats.org/drawingml/2006/picture">
                        <pic:nvPicPr>
                          <pic:cNvPr id="2" name="图片_2"/>
                          <pic:cNvPicPr/>
                        </pic:nvPicPr>
                        <pic:blipFill>
                          <a:blip r:embed="rId4"/>
                          <a:stretch>
                            <a:fillRect/>
                          </a:stretch>
                        </pic:blipFill>
                        <pic:spPr>
                          <a:xfrm>
                            <a:off x="0" y="0"/>
                            <a:ext cx="5286375" cy="3500755"/>
                          </a:xfrm>
                          <a:prstGeom prst="rect">
                            <a:avLst/>
                          </a:prstGeom>
                          <a:noFill/>
                          <a:ln>
                            <a:noFill/>
                          </a:ln>
                        </pic:spPr>
                      </pic:pic>
                    </a:graphicData>
                  </a:graphic>
                </wp:anchor>
              </w:drawing>
            </w:r>
          </w:p>
        </w:tc>
      </w:tr>
      <w:tr w14:paraId="42EA7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369DF9AB">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double" w:color="000000" w:sz="4" w:space="0"/>
                <w:lang w:val="en-US" w:eastAsia="zh-CN" w:bidi="ar"/>
              </w:rPr>
              <w:drawing>
                <wp:anchor distT="0" distB="0" distL="114300" distR="114300" simplePos="0" relativeHeight="251659264" behindDoc="0" locked="0" layoutInCell="1" allowOverlap="1">
                  <wp:simplePos x="0" y="0"/>
                  <wp:positionH relativeFrom="column">
                    <wp:posOffset>47625</wp:posOffset>
                  </wp:positionH>
                  <wp:positionV relativeFrom="paragraph">
                    <wp:posOffset>38100</wp:posOffset>
                  </wp:positionV>
                  <wp:extent cx="5248275" cy="4438650"/>
                  <wp:effectExtent l="0" t="0" r="9525" b="0"/>
                  <wp:wrapNone/>
                  <wp:docPr id="1" name="图片_3"/>
                  <wp:cNvGraphicFramePr/>
                  <a:graphic xmlns:a="http://schemas.openxmlformats.org/drawingml/2006/main">
                    <a:graphicData uri="http://schemas.openxmlformats.org/drawingml/2006/picture">
                      <pic:pic xmlns:pic="http://schemas.openxmlformats.org/drawingml/2006/picture">
                        <pic:nvPicPr>
                          <pic:cNvPr id="1" name="图片_3"/>
                          <pic:cNvPicPr/>
                        </pic:nvPicPr>
                        <pic:blipFill>
                          <a:blip r:embed="rId5"/>
                          <a:stretch>
                            <a:fillRect/>
                          </a:stretch>
                        </pic:blipFill>
                        <pic:spPr>
                          <a:xfrm>
                            <a:off x="0" y="0"/>
                            <a:ext cx="5248275" cy="4438650"/>
                          </a:xfrm>
                          <a:prstGeom prst="rect">
                            <a:avLst/>
                          </a:prstGeom>
                          <a:noFill/>
                          <a:ln>
                            <a:noFill/>
                          </a:ln>
                        </pic:spPr>
                      </pic:pic>
                    </a:graphicData>
                  </a:graphic>
                </wp:anchor>
              </w:drawing>
            </w:r>
          </w:p>
        </w:tc>
      </w:tr>
      <w:tr w14:paraId="4F146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286AA0C0">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double" w:color="000000" w:sz="4" w:space="0"/>
                <w:lang w:val="en-US" w:eastAsia="zh-CN" w:bidi="ar"/>
              </w:rPr>
              <w:drawing>
                <wp:anchor distT="0" distB="0" distL="114300" distR="114300" simplePos="0" relativeHeight="251659264" behindDoc="0" locked="0" layoutInCell="1" allowOverlap="1">
                  <wp:simplePos x="0" y="0"/>
                  <wp:positionH relativeFrom="column">
                    <wp:posOffset>28575</wp:posOffset>
                  </wp:positionH>
                  <wp:positionV relativeFrom="paragraph">
                    <wp:posOffset>31750</wp:posOffset>
                  </wp:positionV>
                  <wp:extent cx="5267325" cy="4037965"/>
                  <wp:effectExtent l="0" t="0" r="9525" b="635"/>
                  <wp:wrapNone/>
                  <wp:docPr id="3" name="图片_4"/>
                  <wp:cNvGraphicFramePr/>
                  <a:graphic xmlns:a="http://schemas.openxmlformats.org/drawingml/2006/main">
                    <a:graphicData uri="http://schemas.openxmlformats.org/drawingml/2006/picture">
                      <pic:pic xmlns:pic="http://schemas.openxmlformats.org/drawingml/2006/picture">
                        <pic:nvPicPr>
                          <pic:cNvPr id="3" name="图片_4"/>
                          <pic:cNvPicPr/>
                        </pic:nvPicPr>
                        <pic:blipFill>
                          <a:blip r:embed="rId6"/>
                          <a:stretch>
                            <a:fillRect/>
                          </a:stretch>
                        </pic:blipFill>
                        <pic:spPr>
                          <a:xfrm>
                            <a:off x="0" y="0"/>
                            <a:ext cx="5267325" cy="4037965"/>
                          </a:xfrm>
                          <a:prstGeom prst="rect">
                            <a:avLst/>
                          </a:prstGeom>
                          <a:noFill/>
                          <a:ln>
                            <a:noFill/>
                          </a:ln>
                        </pic:spPr>
                      </pic:pic>
                    </a:graphicData>
                  </a:graphic>
                </wp:anchor>
              </w:drawing>
            </w:r>
          </w:p>
        </w:tc>
      </w:tr>
      <w:tr w14:paraId="6FB38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7296AD82">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三、供应商的法定代表人或负责人为同一人或者存在控股、管理关系的不同供应商，不得参加同一标段或者未划分标段的同一采购项目询价（提供承诺函）；</w:t>
            </w:r>
          </w:p>
        </w:tc>
      </w:tr>
      <w:tr w14:paraId="1B04A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tbl>
            <w:tblPr>
              <w:tblW w:w="83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8340"/>
            </w:tblGrid>
            <w:tr w14:paraId="053EC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60" w:hRule="atLeast"/>
                <w:jc w:val="center"/>
              </w:trPr>
              <w:tc>
                <w:tcPr>
                  <w:tcW w:w="8340" w:type="dxa"/>
                  <w:tcBorders>
                    <w:top w:val="nil"/>
                    <w:left w:val="nil"/>
                    <w:bottom w:val="nil"/>
                    <w:right w:val="nil"/>
                  </w:tcBorders>
                  <w:shd w:val="clear"/>
                  <w:vAlign w:val="top"/>
                </w:tcPr>
                <w:p w14:paraId="77A51CDF">
                  <w:pPr>
                    <w:keepNext w:val="0"/>
                    <w:keepLines w:val="0"/>
                    <w:widowControl/>
                    <w:suppressLineNumbers w:val="0"/>
                    <w:jc w:val="both"/>
                    <w:textAlignment w:val="top"/>
                    <w:rPr>
                      <w:rFonts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插入签字盖章后的扫描件（示例如下）</w:t>
                  </w:r>
                </w:p>
              </w:tc>
            </w:tr>
            <w:tr w14:paraId="4B2A3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jc w:val="center"/>
              </w:trPr>
              <w:tc>
                <w:tcPr>
                  <w:tcW w:w="8340" w:type="dxa"/>
                  <w:tcBorders>
                    <w:top w:val="nil"/>
                    <w:left w:val="nil"/>
                    <w:bottom w:val="nil"/>
                    <w:right w:val="nil"/>
                  </w:tcBorders>
                  <w:shd w:val="clear"/>
                  <w:vAlign w:val="top"/>
                </w:tcPr>
                <w:p w14:paraId="4ABE3874">
                  <w:pPr>
                    <w:keepNext w:val="0"/>
                    <w:keepLines w:val="0"/>
                    <w:widowControl/>
                    <w:suppressLineNumbers w:val="0"/>
                    <w:jc w:val="both"/>
                    <w:textAlignment w:val="top"/>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 xml:space="preserve">                           承诺函</w:t>
                  </w:r>
                </w:p>
              </w:tc>
            </w:tr>
            <w:tr w14:paraId="42724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80" w:hRule="atLeast"/>
                <w:jc w:val="center"/>
              </w:trPr>
              <w:tc>
                <w:tcPr>
                  <w:tcW w:w="8340" w:type="dxa"/>
                  <w:tcBorders>
                    <w:top w:val="nil"/>
                    <w:left w:val="nil"/>
                    <w:bottom w:val="nil"/>
                    <w:right w:val="nil"/>
                  </w:tcBorders>
                  <w:shd w:val="clear"/>
                  <w:vAlign w:val="top"/>
                </w:tcPr>
                <w:p w14:paraId="6E07A3B7">
                  <w:pPr>
                    <w:keepNext w:val="0"/>
                    <w:keepLines w:val="0"/>
                    <w:widowControl/>
                    <w:suppressLineNumbers w:val="0"/>
                    <w:jc w:val="both"/>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bdr w:val="none" w:color="auto" w:sz="0" w:space="0"/>
                      <w:lang w:val="en-US" w:eastAsia="zh-CN" w:bidi="ar"/>
                    </w:rPr>
                    <w:t>内蒙古智慧运维新能源有限公司（采购人）：</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我公司承诺满足以下要求：</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供应商的法定代表人或负责人为同一人或者存在控股、管理关系的不同供应商，不得参加同一标段或者未划分标段的同一采购项目竞价。</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如出现违法上述承诺内容的情况，采购人有权取消成交供应商的成交资格。</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特此承诺。</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供应商全称（加盖公章）：</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法定代表人或代理人签字或签章：</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年  月  日</w:t>
                  </w:r>
                </w:p>
              </w:tc>
            </w:tr>
          </w:tbl>
          <w:p w14:paraId="57E8DAC0">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p>
        </w:tc>
      </w:tr>
      <w:tr w14:paraId="6787A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154C3384">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四、制造商或其授权的代理商或经销商均可（如供应商为制造商，提供制造商声明函（格式自拟）；如供应商为代理商或经销商，提供制造商出具的授权函或经制造商授权的上级代理商或经销商出具的授权函（同时提供制造商对上级代理商或经销商的授权函，授权函中明确不得再次进行授权的情形除外））；</w:t>
            </w:r>
          </w:p>
        </w:tc>
      </w:tr>
      <w:tr w14:paraId="20923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01F39E0D">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请在此插入扫描件</w:t>
            </w:r>
          </w:p>
        </w:tc>
      </w:tr>
      <w:tr w14:paraId="5AB1F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77EF4337">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五、提供近三年（2023年1月1日至报价截止之日，以合同签订日期为准）1份显示器或网络设备销售业绩合同；</w:t>
            </w:r>
          </w:p>
        </w:tc>
      </w:tr>
      <w:tr w14:paraId="2B88A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34B2F835">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请在此插入扫描件</w:t>
            </w:r>
          </w:p>
        </w:tc>
      </w:tr>
      <w:tr w14:paraId="2A7BF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658C90B3">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六、《询价授权报名表》按要求填写完整（详见附件）；</w:t>
            </w:r>
          </w:p>
        </w:tc>
      </w:tr>
      <w:tr w14:paraId="12FAF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tbl>
            <w:tblPr>
              <w:tblW w:w="83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5"/>
              <w:gridCol w:w="4165"/>
              <w:gridCol w:w="4170"/>
              <w:gridCol w:w="5"/>
            </w:tblGrid>
            <w:tr w14:paraId="441CB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gridBefore w:val="1"/>
                <w:trHeight w:val="840" w:hRule="atLeast"/>
                <w:jc w:val="center"/>
              </w:trPr>
              <w:tc>
                <w:tcPr>
                  <w:tcW w:w="8340" w:type="dxa"/>
                  <w:gridSpan w:val="3"/>
                  <w:tcBorders>
                    <w:top w:val="nil"/>
                    <w:left w:val="nil"/>
                    <w:bottom w:val="nil"/>
                    <w:right w:val="nil"/>
                  </w:tcBorders>
                  <w:shd w:val="clear"/>
                  <w:vAlign w:val="top"/>
                </w:tcPr>
                <w:p w14:paraId="59BC7764">
                  <w:pPr>
                    <w:keepNext w:val="0"/>
                    <w:keepLines w:val="0"/>
                    <w:widowControl/>
                    <w:suppressLineNumbers w:val="0"/>
                    <w:jc w:val="both"/>
                    <w:textAlignment w:val="top"/>
                    <w:rPr>
                      <w:rFonts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插入盖章后的扫描件（按以下格式要求填写完整）</w:t>
                  </w:r>
                </w:p>
              </w:tc>
            </w:tr>
            <w:tr w14:paraId="57633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trHeight w:val="375" w:hRule="atLeast"/>
                <w:jc w:val="center"/>
              </w:trPr>
              <w:tc>
                <w:tcPr>
                  <w:tcW w:w="8340" w:type="dxa"/>
                  <w:gridSpan w:val="3"/>
                  <w:tcBorders>
                    <w:top w:val="nil"/>
                    <w:left w:val="nil"/>
                    <w:bottom w:val="nil"/>
                    <w:right w:val="nil"/>
                  </w:tcBorders>
                  <w:shd w:val="clear"/>
                  <w:vAlign w:val="center"/>
                </w:tcPr>
                <w:p w14:paraId="6BB1D373">
                  <w:pPr>
                    <w:keepNext w:val="0"/>
                    <w:keepLines w:val="0"/>
                    <w:widowControl/>
                    <w:suppressLineNumbers w:val="0"/>
                    <w:jc w:val="both"/>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bdr w:val="none" w:color="auto" w:sz="0" w:space="0"/>
                      <w:lang w:val="en-US" w:eastAsia="zh-CN" w:bidi="ar"/>
                    </w:rPr>
                    <w:t xml:space="preserve">                       竞价授权报名表</w:t>
                  </w:r>
                </w:p>
              </w:tc>
            </w:tr>
            <w:tr w14:paraId="6444D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trHeight w:val="5420" w:hRule="atLeast"/>
                <w:jc w:val="center"/>
              </w:trPr>
              <w:tc>
                <w:tcPr>
                  <w:tcW w:w="8340" w:type="dxa"/>
                  <w:gridSpan w:val="3"/>
                  <w:tcBorders>
                    <w:top w:val="nil"/>
                    <w:left w:val="nil"/>
                    <w:bottom w:val="nil"/>
                    <w:right w:val="nil"/>
                  </w:tcBorders>
                  <w:shd w:val="clear"/>
                  <w:vAlign w:val="center"/>
                </w:tcPr>
                <w:p w14:paraId="685E3111">
                  <w:pPr>
                    <w:keepNext w:val="0"/>
                    <w:keepLines w:val="0"/>
                    <w:widowControl/>
                    <w:suppressLineNumbers w:val="0"/>
                    <w:jc w:val="both"/>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bdr w:val="none" w:color="auto" w:sz="0" w:space="0"/>
                      <w:lang w:val="en-US" w:eastAsia="zh-CN" w:bidi="ar"/>
                    </w:rPr>
                    <w:t xml:space="preserve">    本人__________（身份证号：__________）系__________（供应商全称）的法定代表人/负责人，现委托__________（身份证号：__________）为我公司代理人。代理人根据授权，以我公司名义参加内蒙古智慧运维新能源有限公司2026年显示器及网络设备采购项目【询价通知单】（项目编号：     ）一切采购活动中的资格审查资料的签署、澄清、说明、补正、递交、撤回、修改和处理有关事宜，其法律后果由我公司承担。我公司针对本项目，做出如下承诺：</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1、我公司提供工程、货物或服务质量标准符合公告要求，完全能满足采购人要求，如若无法满足要求，我公司将对此负全部责任。</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2、若我公司成交，将按要求在成交通知书发出后3个工作日内向采购组织方交纳服务费，否则采购组织方有权从我公司报价保证金中扣除。</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3、我公司与采购人不存在可能影响采购公正性的利害关系。</w:t>
                  </w:r>
                </w:p>
              </w:tc>
            </w:tr>
            <w:tr w14:paraId="4DB54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gridAfter w:val="1"/>
                <w:trHeight w:val="258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31E9FB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法定代表人/负责人身份证正面</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8C9FEA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法定代表人/负责人身份证反面</w:t>
                  </w:r>
                </w:p>
              </w:tc>
            </w:tr>
            <w:tr w14:paraId="0A92E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2580" w:hRule="atLeast"/>
                <w:jc w:val="center"/>
              </w:trPr>
              <w:tc>
                <w:tcPr>
                  <w:tcW w:w="0" w:type="auto"/>
                  <w:gridSpan w:val="2"/>
                  <w:tcBorders>
                    <w:top w:val="single" w:color="000000" w:sz="4" w:space="0"/>
                    <w:left w:val="single" w:color="000000" w:sz="4" w:space="0"/>
                    <w:bottom w:val="single" w:color="000000" w:sz="4" w:space="0"/>
                    <w:right w:val="single" w:color="000000" w:sz="4" w:space="0"/>
                  </w:tcBorders>
                  <w:shd w:val="clear"/>
                  <w:noWrap/>
                  <w:vAlign w:val="center"/>
                </w:tcPr>
                <w:p w14:paraId="40DBC9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代理人身份证正面</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6B79AA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代理人身份证反面</w:t>
                  </w:r>
                </w:p>
              </w:tc>
            </w:tr>
            <w:tr w14:paraId="1771C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560" w:hRule="atLeast"/>
                <w:jc w:val="center"/>
              </w:trPr>
              <w:tc>
                <w:tcPr>
                  <w:tcW w:w="4170" w:type="dxa"/>
                  <w:gridSpan w:val="2"/>
                  <w:tcBorders>
                    <w:top w:val="single" w:color="000000" w:sz="4" w:space="0"/>
                    <w:left w:val="single" w:color="000000" w:sz="4" w:space="0"/>
                    <w:bottom w:val="single" w:color="000000" w:sz="4" w:space="0"/>
                    <w:right w:val="single" w:color="000000" w:sz="4" w:space="0"/>
                  </w:tcBorders>
                  <w:shd w:val="clear"/>
                  <w:vAlign w:val="center"/>
                </w:tcPr>
                <w:p w14:paraId="3255D5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供应商详细通讯地址（服务费发票/成交通知书按此地址邮寄）</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0FEF4EE0">
                  <w:pPr>
                    <w:jc w:val="both"/>
                    <w:rPr>
                      <w:rFonts w:hint="eastAsia" w:ascii="宋体" w:hAnsi="宋体" w:eastAsia="宋体" w:cs="宋体"/>
                      <w:i w:val="0"/>
                      <w:iCs w:val="0"/>
                      <w:color w:val="000000"/>
                      <w:sz w:val="24"/>
                      <w:szCs w:val="24"/>
                      <w:u w:val="none"/>
                    </w:rPr>
                  </w:pPr>
                </w:p>
              </w:tc>
            </w:tr>
            <w:tr w14:paraId="734BF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560" w:hRule="atLeast"/>
                <w:jc w:val="center"/>
              </w:trPr>
              <w:tc>
                <w:tcPr>
                  <w:tcW w:w="4170" w:type="dxa"/>
                  <w:gridSpan w:val="2"/>
                  <w:tcBorders>
                    <w:top w:val="single" w:color="000000" w:sz="4" w:space="0"/>
                    <w:left w:val="single" w:color="000000" w:sz="4" w:space="0"/>
                    <w:bottom w:val="single" w:color="000000" w:sz="4" w:space="0"/>
                    <w:right w:val="single" w:color="000000" w:sz="4" w:space="0"/>
                  </w:tcBorders>
                  <w:shd w:val="clear"/>
                  <w:vAlign w:val="center"/>
                </w:tcPr>
                <w:p w14:paraId="527ED7C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代理人姓名</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51E739E">
                  <w:pPr>
                    <w:jc w:val="both"/>
                    <w:rPr>
                      <w:rFonts w:hint="eastAsia" w:ascii="宋体" w:hAnsi="宋体" w:eastAsia="宋体" w:cs="宋体"/>
                      <w:i w:val="0"/>
                      <w:iCs w:val="0"/>
                      <w:color w:val="000000"/>
                      <w:sz w:val="24"/>
                      <w:szCs w:val="24"/>
                      <w:u w:val="none"/>
                    </w:rPr>
                  </w:pPr>
                </w:p>
              </w:tc>
            </w:tr>
            <w:tr w14:paraId="6923C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560" w:hRule="atLeast"/>
                <w:jc w:val="center"/>
              </w:trPr>
              <w:tc>
                <w:tcPr>
                  <w:tcW w:w="4170" w:type="dxa"/>
                  <w:gridSpan w:val="2"/>
                  <w:tcBorders>
                    <w:top w:val="single" w:color="000000" w:sz="4" w:space="0"/>
                    <w:left w:val="single" w:color="000000" w:sz="4" w:space="0"/>
                    <w:bottom w:val="single" w:color="000000" w:sz="4" w:space="0"/>
                    <w:right w:val="single" w:color="000000" w:sz="4" w:space="0"/>
                  </w:tcBorders>
                  <w:shd w:val="clear"/>
                  <w:vAlign w:val="center"/>
                </w:tcPr>
                <w:p w14:paraId="367E60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代理人联系方式</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6F1DF84E">
                  <w:pPr>
                    <w:jc w:val="both"/>
                    <w:rPr>
                      <w:rFonts w:hint="eastAsia" w:ascii="宋体" w:hAnsi="宋体" w:eastAsia="宋体" w:cs="宋体"/>
                      <w:i w:val="0"/>
                      <w:iCs w:val="0"/>
                      <w:color w:val="000000"/>
                      <w:sz w:val="24"/>
                      <w:szCs w:val="24"/>
                      <w:u w:val="none"/>
                    </w:rPr>
                  </w:pPr>
                </w:p>
              </w:tc>
            </w:tr>
            <w:tr w14:paraId="367CC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560" w:hRule="atLeast"/>
                <w:jc w:val="center"/>
              </w:trPr>
              <w:tc>
                <w:tcPr>
                  <w:tcW w:w="4170" w:type="dxa"/>
                  <w:gridSpan w:val="2"/>
                  <w:tcBorders>
                    <w:top w:val="single" w:color="000000" w:sz="4" w:space="0"/>
                    <w:left w:val="single" w:color="000000" w:sz="4" w:space="0"/>
                    <w:bottom w:val="single" w:color="000000" w:sz="4" w:space="0"/>
                    <w:right w:val="single" w:color="000000" w:sz="4" w:space="0"/>
                  </w:tcBorders>
                  <w:shd w:val="clear"/>
                  <w:vAlign w:val="center"/>
                </w:tcPr>
                <w:p w14:paraId="4C73DC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E-mail（电子邮箱）</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29D1FDFB">
                  <w:pPr>
                    <w:jc w:val="both"/>
                    <w:rPr>
                      <w:rFonts w:hint="eastAsia" w:ascii="宋体" w:hAnsi="宋体" w:eastAsia="宋体" w:cs="宋体"/>
                      <w:i w:val="0"/>
                      <w:iCs w:val="0"/>
                      <w:color w:val="000000"/>
                      <w:sz w:val="24"/>
                      <w:szCs w:val="24"/>
                      <w:u w:val="none"/>
                    </w:rPr>
                  </w:pPr>
                </w:p>
              </w:tc>
            </w:tr>
            <w:tr w14:paraId="3B76F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trHeight w:val="560" w:hRule="atLeast"/>
                <w:jc w:val="center"/>
              </w:trPr>
              <w:tc>
                <w:tcPr>
                  <w:tcW w:w="4170" w:type="dxa"/>
                  <w:gridSpan w:val="2"/>
                  <w:tcBorders>
                    <w:top w:val="single" w:color="000000" w:sz="4" w:space="0"/>
                    <w:left w:val="single" w:color="000000" w:sz="4" w:space="0"/>
                    <w:bottom w:val="single" w:color="000000" w:sz="4" w:space="0"/>
                    <w:right w:val="single" w:color="000000" w:sz="4" w:space="0"/>
                  </w:tcBorders>
                  <w:shd w:val="clear"/>
                  <w:vAlign w:val="center"/>
                </w:tcPr>
                <w:p w14:paraId="440653D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bdr w:val="none" w:color="auto" w:sz="0" w:space="0"/>
                      <w:lang w:val="en-US" w:eastAsia="zh-CN" w:bidi="ar"/>
                    </w:rPr>
                    <w:t>服务费发票类型（增值税专用发票/增值税普通发票）</w:t>
                  </w:r>
                </w:p>
              </w:tc>
              <w:tc>
                <w:tcPr>
                  <w:tcW w:w="0" w:type="auto"/>
                  <w:tcBorders>
                    <w:top w:val="single" w:color="000000" w:sz="4" w:space="0"/>
                    <w:left w:val="single" w:color="000000" w:sz="4" w:space="0"/>
                    <w:bottom w:val="single" w:color="000000" w:sz="4" w:space="0"/>
                    <w:right w:val="single" w:color="000000" w:sz="4" w:space="0"/>
                  </w:tcBorders>
                  <w:shd w:val="clear"/>
                  <w:noWrap/>
                  <w:vAlign w:val="center"/>
                </w:tcPr>
                <w:p w14:paraId="74149DCB">
                  <w:pPr>
                    <w:jc w:val="both"/>
                    <w:rPr>
                      <w:rFonts w:hint="eastAsia" w:ascii="宋体" w:hAnsi="宋体" w:eastAsia="宋体" w:cs="宋体"/>
                      <w:i w:val="0"/>
                      <w:iCs w:val="0"/>
                      <w:color w:val="000000"/>
                      <w:sz w:val="24"/>
                      <w:szCs w:val="24"/>
                      <w:u w:val="none"/>
                    </w:rPr>
                  </w:pPr>
                </w:p>
              </w:tc>
            </w:tr>
            <w:tr w14:paraId="5FA06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trHeight w:val="1280" w:hRule="atLeast"/>
                <w:jc w:val="center"/>
              </w:trPr>
              <w:tc>
                <w:tcPr>
                  <w:tcW w:w="8340" w:type="dxa"/>
                  <w:gridSpan w:val="3"/>
                  <w:tcBorders>
                    <w:top w:val="nil"/>
                    <w:left w:val="nil"/>
                    <w:bottom w:val="nil"/>
                    <w:right w:val="nil"/>
                  </w:tcBorders>
                  <w:shd w:val="clear"/>
                  <w:vAlign w:val="center"/>
                </w:tcPr>
                <w:p w14:paraId="35EEA9D3">
                  <w:pPr>
                    <w:keepNext w:val="0"/>
                    <w:keepLines w:val="0"/>
                    <w:widowControl/>
                    <w:suppressLineNumbers w:val="0"/>
                    <w:jc w:val="both"/>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bdr w:val="none" w:color="auto" w:sz="0" w:space="0"/>
                      <w:lang w:val="en-US" w:eastAsia="zh-CN" w:bidi="ar"/>
                    </w:rPr>
                    <w:t xml:space="preserve">                            供应商（加盖公章）：</w:t>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br w:type="textWrapping"/>
                  </w:r>
                  <w:r>
                    <w:rPr>
                      <w:rFonts w:hint="eastAsia" w:ascii="宋体" w:hAnsi="宋体" w:eastAsia="宋体" w:cs="宋体"/>
                      <w:i w:val="0"/>
                      <w:iCs w:val="0"/>
                      <w:color w:val="000000"/>
                      <w:kern w:val="0"/>
                      <w:sz w:val="28"/>
                      <w:szCs w:val="28"/>
                      <w:u w:val="none"/>
                      <w:bdr w:val="none" w:color="auto" w:sz="0" w:space="0"/>
                      <w:lang w:val="en-US" w:eastAsia="zh-CN" w:bidi="ar"/>
                    </w:rPr>
                    <w:t xml:space="preserve">                            日期：</w:t>
                  </w:r>
                </w:p>
              </w:tc>
            </w:tr>
          </w:tbl>
          <w:p w14:paraId="5AF92A11">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p>
        </w:tc>
      </w:tr>
      <w:tr w14:paraId="1811F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40EFFBCE">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 xml:space="preserve">    七、《分项报价表》按要求填写完整（详见附件）。</w:t>
            </w:r>
          </w:p>
        </w:tc>
      </w:tr>
      <w:tr w14:paraId="34723A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double" w:color="000000" w:sz="4" w:space="0"/>
              <w:left w:val="double" w:color="000000" w:sz="4" w:space="0"/>
              <w:bottom w:val="double" w:color="000000" w:sz="4" w:space="0"/>
              <w:right w:val="double" w:color="000000" w:sz="4" w:space="0"/>
            </w:tcBorders>
            <w:shd w:val="clear"/>
            <w:vAlign w:val="center"/>
          </w:tcPr>
          <w:p w14:paraId="1C23EF20">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i w:val="0"/>
                <w:iCs w:val="0"/>
                <w:color w:val="000000"/>
                <w:kern w:val="0"/>
                <w:sz w:val="28"/>
                <w:szCs w:val="28"/>
                <w:u w:val="none"/>
                <w:bdr w:val="none" w:color="auto" w:sz="0" w:space="0"/>
                <w:lang w:val="en-US" w:eastAsia="zh-CN" w:bidi="ar"/>
              </w:rPr>
              <w:t>请在此插入扫描件</w:t>
            </w:r>
          </w:p>
        </w:tc>
      </w:tr>
      <w:tr w14:paraId="54933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8340" w:type="dxa"/>
            <w:tcBorders>
              <w:top w:val="nil"/>
              <w:left w:val="nil"/>
              <w:bottom w:val="nil"/>
              <w:right w:val="nil"/>
            </w:tcBorders>
            <w:shd w:val="clear"/>
            <w:vAlign w:val="center"/>
          </w:tcPr>
          <w:p w14:paraId="3016A044">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kern w:val="0"/>
                <w:sz w:val="28"/>
                <w:szCs w:val="28"/>
                <w:u w:val="none"/>
                <w:bdr w:val="none" w:color="auto" w:sz="0" w:space="0"/>
                <w:lang w:val="en-US" w:eastAsia="zh-CN" w:bidi="ar"/>
              </w:rPr>
            </w:pPr>
          </w:p>
          <w:p w14:paraId="02EF08E5">
            <w:pPr>
              <w:keepNext w:val="0"/>
              <w:keepLines w:val="0"/>
              <w:widowControl/>
              <w:suppressLineNumbers w:val="0"/>
              <w:spacing w:line="360" w:lineRule="auto"/>
              <w:jc w:val="both"/>
              <w:textAlignment w:val="center"/>
              <w:rPr>
                <w:rFonts w:hint="eastAsia" w:ascii="微软雅黑" w:hAnsi="微软雅黑" w:eastAsia="微软雅黑" w:cs="微软雅黑"/>
                <w:i w:val="0"/>
                <w:iCs w:val="0"/>
                <w:color w:val="000000"/>
                <w:sz w:val="28"/>
                <w:szCs w:val="28"/>
                <w:u w:val="none"/>
              </w:rPr>
            </w:pPr>
            <w:r>
              <w:rPr>
                <w:rFonts w:hint="eastAsia" w:ascii="微软雅黑" w:hAnsi="微软雅黑" w:eastAsia="微软雅黑" w:cs="微软雅黑"/>
                <w:b/>
                <w:bCs/>
                <w:i w:val="0"/>
                <w:iCs w:val="0"/>
                <w:color w:val="002060"/>
                <w:kern w:val="0"/>
                <w:sz w:val="28"/>
                <w:szCs w:val="28"/>
                <w:u w:val="single"/>
                <w:bdr w:val="none" w:color="auto" w:sz="0" w:space="0"/>
                <w:lang w:val="en-US" w:eastAsia="zh-CN" w:bidi="ar"/>
              </w:rPr>
              <w:t>注：1、供应商应在报价截止时间前将以上资料扫描为一个文件（要求提供原件的扫描件或复印件加盖公章扫描件）并按采购公告要求线上递交。</w:t>
            </w:r>
            <w:bookmarkStart w:id="0" w:name="_GoBack"/>
            <w:bookmarkEnd w:id="0"/>
            <w:r>
              <w:rPr>
                <w:rFonts w:hint="eastAsia" w:ascii="微软雅黑" w:hAnsi="微软雅黑" w:eastAsia="微软雅黑" w:cs="微软雅黑"/>
                <w:b/>
                <w:bCs/>
                <w:i w:val="0"/>
                <w:iCs w:val="0"/>
                <w:color w:val="002060"/>
                <w:kern w:val="0"/>
                <w:sz w:val="28"/>
                <w:szCs w:val="28"/>
                <w:u w:val="single"/>
                <w:bdr w:val="none" w:color="auto" w:sz="0" w:space="0"/>
                <w:lang w:val="en-US" w:eastAsia="zh-CN" w:bidi="ar"/>
              </w:rPr>
              <w:br w:type="textWrapping"/>
            </w:r>
            <w:r>
              <w:rPr>
                <w:rFonts w:hint="eastAsia" w:ascii="微软雅黑" w:hAnsi="微软雅黑" w:eastAsia="微软雅黑" w:cs="微软雅黑"/>
                <w:b/>
                <w:bCs/>
                <w:i w:val="0"/>
                <w:iCs w:val="0"/>
                <w:color w:val="002060"/>
                <w:kern w:val="0"/>
                <w:sz w:val="28"/>
                <w:szCs w:val="28"/>
                <w:u w:val="single"/>
                <w:bdr w:val="none" w:color="auto" w:sz="0" w:space="0"/>
                <w:lang w:val="en-US" w:eastAsia="zh-CN" w:bidi="ar"/>
              </w:rPr>
              <w:t>2、扫描文件命名要求：“项目编号+单位名称”。</w:t>
            </w:r>
            <w:r>
              <w:rPr>
                <w:rFonts w:hint="eastAsia" w:ascii="微软雅黑" w:hAnsi="微软雅黑" w:eastAsia="微软雅黑" w:cs="微软雅黑"/>
                <w:b/>
                <w:bCs/>
                <w:i w:val="0"/>
                <w:iCs w:val="0"/>
                <w:color w:val="002060"/>
                <w:kern w:val="0"/>
                <w:sz w:val="28"/>
                <w:szCs w:val="28"/>
                <w:u w:val="single"/>
                <w:bdr w:val="none" w:color="auto" w:sz="0" w:space="0"/>
                <w:lang w:val="en-US" w:eastAsia="zh-CN" w:bidi="ar"/>
              </w:rPr>
              <w:br w:type="textWrapping"/>
            </w:r>
            <w:r>
              <w:rPr>
                <w:rFonts w:hint="eastAsia" w:ascii="微软雅黑" w:hAnsi="微软雅黑" w:eastAsia="微软雅黑" w:cs="微软雅黑"/>
                <w:b/>
                <w:bCs/>
                <w:i w:val="0"/>
                <w:iCs w:val="0"/>
                <w:color w:val="002060"/>
                <w:kern w:val="0"/>
                <w:sz w:val="28"/>
                <w:szCs w:val="28"/>
                <w:u w:val="single"/>
                <w:bdr w:val="none" w:color="auto" w:sz="0" w:space="0"/>
                <w:lang w:val="en-US" w:eastAsia="zh-CN" w:bidi="ar"/>
              </w:rPr>
              <w:t>3、以上格式仅供参考，供应商须仔细阅读网上竞价公告中的供应商资格审查标准，并按要求将所有供应商资格审查资料制作于本格式中，如有遗漏，导致的相应后果由供应商自行承担。</w:t>
            </w:r>
          </w:p>
        </w:tc>
      </w:tr>
    </w:tbl>
    <w:p w14:paraId="47FEAA9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811A57"/>
    <w:rsid w:val="04811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1"/>
    <w:basedOn w:val="3"/>
    <w:uiPriority w:val="0"/>
    <w:rPr>
      <w:rFonts w:hint="eastAsia" w:ascii="微软雅黑" w:hAnsi="微软雅黑" w:eastAsia="微软雅黑" w:cs="微软雅黑"/>
      <w:b/>
      <w:bCs/>
      <w:color w:val="000000"/>
      <w:sz w:val="32"/>
      <w:szCs w:val="3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Office_12.1.0.26899_F1E327BC-269C-435d-A152-05C5408002CA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2026-07-17T09:36:00Z</dcterms:created>
  <dc:creator>郝江杬</dc:creator>
  <cp:lastModifiedBy>郝江杬</cp:lastModifiedBy>
  <dcterms:modified xsi:type="dcterms:W3CDTF">2026-07-17T09:37:02Z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2052-12.1.0.26899</vt:lpwstr>
  </property>
  <property fmtid="{D5CDD505-2E9C-101B-9397-08002B2CF9AE}" pid="3" name="ICV">
    <vt:lpwstr>0D41AC46BF174B319612180674327BB1_11</vt:lpwstr>
  </property>
  <property fmtid="{D5CDD505-2E9C-101B-9397-08002B2CF9AE}" pid="4" name="KSOTemplateDocerSaveRecord">
    <vt:lpwstr>eyJoZGlkIjoiYzQ3OGY3YzcwYmQ2NjFjZTNkNzY3YTA5MDI1MWVhZGEiLCJ1c2VySWQiOiIxNTMxNzY1MzYxIn0=</vt:lpwstr>
  </property>
</Properties>
</file>