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F9FE6">
      <w:pPr>
        <w:rPr>
          <w:rFonts w:hint="eastAsia"/>
        </w:rPr>
      </w:pPr>
      <w:bookmarkStart w:id="0" w:name="_GoBack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bookmarkEnd w:id="0"/>
    <w:p w14:paraId="2530DF93">
      <w:pPr>
        <w:rPr>
          <w:rFonts w:hint="eastAsia"/>
        </w:rPr>
      </w:pPr>
    </w:p>
    <w:p w14:paraId="072D9230">
      <w:pPr>
        <w:rPr>
          <w:rFonts w:hint="eastAsia"/>
        </w:rPr>
      </w:pPr>
      <w:r>
        <w:rPr>
          <w:rFonts w:hint="eastAsia"/>
          <w:lang w:eastAsia="zh-CN"/>
        </w:rPr>
        <w:t>移动静音式</w:t>
      </w:r>
      <w:r>
        <w:rPr>
          <w:rFonts w:hint="eastAsia"/>
        </w:rPr>
        <w:t>柴油发电机组设备参数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331B10D">
      <w:pPr>
        <w:ind w:left="1760" w:hanging="1760" w:hangingChars="800"/>
        <w:rPr>
          <w:rFonts w:hint="default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>柴油发电机组</w:t>
      </w:r>
      <w:r>
        <w:rPr>
          <w:rFonts w:hint="eastAsia"/>
          <w:lang w:eastAsia="zh-CN"/>
        </w:rPr>
        <w:t>；机组品牌：淮柴；型号</w:t>
      </w:r>
      <w:r>
        <w:rPr>
          <w:rFonts w:hint="eastAsia"/>
          <w:lang w:val="en-US" w:eastAsia="zh-CN"/>
        </w:rPr>
        <w:t>HC-Z330WGW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柴油机品牌：淮柴；型号HC-330G2    </w:t>
      </w:r>
    </w:p>
    <w:p w14:paraId="06FE40BA">
      <w:pPr>
        <w:rPr>
          <w:rFonts w:hint="eastAsia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发电机品牌：淮柴；型号HC330   </w:t>
      </w:r>
    </w:p>
    <w:p w14:paraId="768C501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规格：4500*2000*2850（MM）4050KG </w:t>
      </w:r>
    </w:p>
    <w:p w14:paraId="086B7608">
      <w:pPr>
        <w:ind w:firstLine="8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一．柴油发电机组</w:t>
      </w:r>
    </w:p>
    <w:p w14:paraId="5781AC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1、★主用 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 xml:space="preserve">KW </w:t>
      </w:r>
      <w:r>
        <w:rPr>
          <w:rFonts w:hint="eastAsia"/>
          <w:lang w:eastAsia="zh-CN"/>
        </w:rPr>
        <w:t>移动静音式</w:t>
      </w:r>
      <w:r>
        <w:rPr>
          <w:rFonts w:hint="eastAsia"/>
        </w:rPr>
        <w:t>柴油发电机组额定功率≥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>kw，备用功率≥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0kw.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72CD46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2、控制屏：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720CE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1）显示:LED 屏显示机组状态、故障；电压、电流、频率；有功功率、功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8EC64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率因数、发电累计电能、温度、油压、转数、机组启动次数、运行时间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80B7A9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等。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066EA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2）告警保护：过流警告、电压过高（过低）警告、水温警告、油压警告、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ABE48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停机报警、启动失败报警、充电失败停机报警等。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4103D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3、机组应提供蓄电池及连接线缆、消音器（膨胀节）、减震器、减震垫、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218E6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蓄电池浮充（可内充和外充）、三滤（装机）。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868BCC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4、直流 24V 马达起动装置、24V 起动电池组及其浮充电；手动、自动启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FE900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5952D1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5、机组工作环境：-25℃ ～ +45℃。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FEC9B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6、发电机组发电机、控制器为同一品牌。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7DC6E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7、连接方式：盘片连接。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D02B78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8、★机组提供整体出厂试车报告原件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8329F6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9、空载电压整定范围：±5 %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EBF22E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10、稳态电压调整率：±1 %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CB799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11、瞬态电压调整率：±15%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0FB98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12、电压稳定时间：5s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2E39E2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13、电压波动率：≤±0.25%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E6F51F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14、空载线电压波形正弦性畸变率：≤ 5%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D7428E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15、不对称负载下的线电压偏差：≤5%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DCAC29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16、冷热态电压变化：±1%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46320B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17、稳态频率调整率：≤3 %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47E7AC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18、瞬态频率调整率：≤±1%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2FFDB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19、频率稳定时间：≤ 5s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79726D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20、频率波动率：≤±0.25%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4C0F03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21、额定功率因数：0.8（滞后）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2C27A5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22、油箱容积不小于 500L。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6162B4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23、★柴油机发电机控制系统均为同一品牌。</w:t>
      </w:r>
    </w:p>
    <w:p w14:paraId="71BB7DF0">
      <w:pPr>
        <w:ind w:firstLine="1320" w:firstLineChars="600"/>
        <w:rPr>
          <w:rFonts w:hint="eastAsia"/>
        </w:rPr>
      </w:pPr>
      <w:r>
        <w:rPr>
          <w:rFonts w:hint="eastAsia"/>
          <w:lang w:val="en-US" w:eastAsia="zh-CN"/>
        </w:rPr>
        <w:t>24</w:t>
      </w:r>
      <w:r>
        <w:rPr>
          <w:rFonts w:hint="eastAsia"/>
        </w:rPr>
        <w:t>、</w:t>
      </w:r>
      <w:r>
        <w:rPr>
          <w:rFonts w:hint="eastAsia"/>
          <w:lang w:eastAsia="zh-CN"/>
        </w:rPr>
        <w:t>移动静音箱在室外空旷地带，除去境外噪音，距离低噪音箱7米处噪音≤73db，1米处≤83db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AEEDC22">
      <w:pPr>
        <w:rPr>
          <w:rFonts w:hint="default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CN"/>
        </w:rPr>
        <w:t>二</w:t>
      </w:r>
      <w:r>
        <w:rPr>
          <w:rFonts w:hint="eastAsia"/>
          <w:lang w:val="en-US" w:eastAsia="zh-CN"/>
        </w:rPr>
        <w:t>.柴油机</w:t>
      </w:r>
    </w:p>
    <w:p w14:paraId="1D933077">
      <w:pPr>
        <w:ind w:left="1320" w:leftChars="600" w:firstLine="0" w:firstLineChars="0"/>
        <w:rPr>
          <w:rFonts w:hint="eastAsia"/>
        </w:rPr>
      </w:pPr>
      <w:r>
        <w:rPr>
          <w:rFonts w:hint="eastAsia"/>
        </w:rPr>
        <w:t xml:space="preserve">1、★额定 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 xml:space="preserve">KW </w:t>
      </w:r>
      <w:r>
        <w:rPr>
          <w:rFonts w:hint="eastAsia"/>
          <w:lang w:eastAsia="zh-CN"/>
        </w:rPr>
        <w:t>移动静音式</w:t>
      </w:r>
      <w:r>
        <w:rPr>
          <w:rFonts w:hint="eastAsia"/>
        </w:rPr>
        <w:t>柴油发电机组</w:t>
      </w:r>
      <w:r>
        <w:rPr>
          <w:rFonts w:hint="eastAsia"/>
          <w:lang w:eastAsia="zh-CN"/>
        </w:rPr>
        <w:t>柴油</w:t>
      </w:r>
      <w:r>
        <w:rPr>
          <w:rFonts w:hint="eastAsia"/>
        </w:rPr>
        <w:t>发动机额定功率不小于</w:t>
      </w:r>
      <w:r>
        <w:rPr>
          <w:rFonts w:hint="eastAsia"/>
          <w:lang w:val="en-US" w:eastAsia="zh-CN"/>
        </w:rPr>
        <w:t>339</w:t>
      </w:r>
      <w:r>
        <w:rPr>
          <w:rFonts w:hint="eastAsia"/>
        </w:rPr>
        <w:t>kw，备用功率不小于</w:t>
      </w:r>
      <w:r>
        <w:rPr>
          <w:rFonts w:hint="eastAsia"/>
          <w:lang w:val="en-US" w:eastAsia="zh-CN"/>
        </w:rPr>
        <w:t>373</w:t>
      </w:r>
      <w:r>
        <w:rPr>
          <w:rFonts w:hint="eastAsia"/>
        </w:rPr>
        <w:t>kw。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2FB060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2、★发动机缸数不少于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缸，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2977B7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3、发动机额定转速不低于 1500r /min。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F67CEF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>4、燃油系统：</w:t>
      </w:r>
      <w:r>
        <w:rPr>
          <w:rFonts w:hint="eastAsia"/>
          <w:lang w:eastAsia="zh-CN"/>
        </w:rPr>
        <w:t>电子调速</w:t>
      </w:r>
      <w:r>
        <w:rPr>
          <w:rFonts w:hint="eastAsia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411097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5、冷却系统为强制闭式循环水冷或风冷。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F0F0B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B8A52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6、★发动机缸径*行程不小于 </w:t>
      </w:r>
      <w:r>
        <w:rPr>
          <w:rFonts w:hint="eastAsia"/>
          <w:lang w:val="en-US" w:eastAsia="zh-CN"/>
        </w:rPr>
        <w:t>130</w:t>
      </w:r>
      <w:r>
        <w:rPr>
          <w:rFonts w:hint="eastAsia"/>
        </w:rPr>
        <w:t>mm*</w:t>
      </w:r>
      <w:r>
        <w:rPr>
          <w:rFonts w:hint="eastAsia"/>
          <w:lang w:val="en-US" w:eastAsia="zh-CN"/>
        </w:rPr>
        <w:t>161</w:t>
      </w:r>
      <w:r>
        <w:rPr>
          <w:rFonts w:hint="eastAsia"/>
        </w:rPr>
        <w:t>mm。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1C5341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7、★发动机排量不小于 </w:t>
      </w:r>
      <w:r>
        <w:rPr>
          <w:rFonts w:hint="eastAsia"/>
          <w:lang w:val="en-US" w:eastAsia="zh-CN"/>
        </w:rPr>
        <w:t>12.8</w:t>
      </w:r>
      <w:r>
        <w:rPr>
          <w:rFonts w:hint="eastAsia"/>
        </w:rPr>
        <w:t>L。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A07287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、进气方式为涡轮增压。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9653CC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三</w:t>
      </w:r>
      <w:r>
        <w:rPr>
          <w:rFonts w:hint="eastAsia"/>
          <w:lang w:val="en-US" w:eastAsia="zh-CN"/>
        </w:rPr>
        <w:t>.发电机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181CEA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1、★额定 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 xml:space="preserve">KW </w:t>
      </w:r>
      <w:r>
        <w:rPr>
          <w:rFonts w:hint="eastAsia"/>
          <w:lang w:eastAsia="zh-CN"/>
        </w:rPr>
        <w:t>移动静音式</w:t>
      </w:r>
      <w:r>
        <w:rPr>
          <w:rFonts w:hint="eastAsia"/>
        </w:rPr>
        <w:t>柴油发电机组发电机为无刷全铜、同步交流发电机，额定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>KW 柴油发电机组发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0A295F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电机额定功率不小于</w:t>
      </w:r>
      <w:r>
        <w:rPr>
          <w:rFonts w:hint="eastAsia"/>
          <w:lang w:val="en-US" w:eastAsia="zh-CN"/>
        </w:rPr>
        <w:t>300</w:t>
      </w:r>
      <w:r>
        <w:rPr>
          <w:rFonts w:hint="eastAsia"/>
        </w:rPr>
        <w:t>kw。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9CCDFA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2、额定电压：（230 V / 400V 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612620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3、频率：50Hz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BABF05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4、额定转速：1500r /min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976593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ab/>
      </w:r>
      <w:r>
        <w:rPr>
          <w:rFonts w:hint="eastAsia"/>
        </w:rPr>
        <w:t>5、三相四线 Y 接法。</w:t>
      </w:r>
      <w:r>
        <w:rPr>
          <w:rFonts w:hint="eastAsia"/>
        </w:rPr>
        <w:tab/>
      </w:r>
      <w:r>
        <w:rPr>
          <w:rFonts w:hint="eastAsia"/>
        </w:rPr>
        <w:t>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</w:t>
      </w:r>
      <w:r>
        <w:rPr>
          <w:rFonts w:hint="eastAsia"/>
        </w:rPr>
        <w:tab/>
      </w:r>
    </w:p>
    <w:p w14:paraId="15F3C30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6、励磁方式：无刷自励磁。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4CD218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7、★发电机绝缘等级为 H 级。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FC6A46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8、★发电机防护等级为 IP23。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5F9BE9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9、★可在 110 ％额定负载运行 1 小时 ，而发电机不超过温升限度</w:t>
      </w:r>
      <w:r>
        <w:rPr>
          <w:rFonts w:hint="eastAsia"/>
        </w:rPr>
        <w:tab/>
      </w:r>
    </w:p>
    <w:p w14:paraId="5E3CDCE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10、发电机组应有抑制谐波以消除不正常波形及可能的高频干扰的措施。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CN"/>
        </w:rPr>
        <w:t>四</w:t>
      </w:r>
      <w:r>
        <w:rPr>
          <w:rFonts w:hint="eastAsia"/>
          <w:lang w:val="en-US" w:eastAsia="zh-CN"/>
        </w:rPr>
        <w:t>.控制系统</w:t>
      </w:r>
      <w:r>
        <w:rPr>
          <w:rFonts w:hint="eastAsia"/>
        </w:rPr>
        <w:tab/>
      </w:r>
    </w:p>
    <w:p w14:paraId="0D931C7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1、发电机组控制柜安装在机体上，并能承受机械、电气、震动、电和</w:t>
      </w:r>
      <w:r>
        <w:rPr>
          <w:rFonts w:hint="eastAsia"/>
        </w:rPr>
        <w:tab/>
      </w:r>
    </w:p>
    <w:p w14:paraId="0EF1788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应力及在正常运行情况下可能遭受的湿度影响。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E69290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2、配有保护装置以避免控制电路短路所引起的后果。</w:t>
      </w:r>
      <w:r>
        <w:rPr>
          <w:rFonts w:hint="eastAsia"/>
        </w:rPr>
        <w:tab/>
      </w:r>
    </w:p>
    <w:p w14:paraId="7B09185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3、电源输出空气断路器的容量须与发电机容量相配合。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09570E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4、采用数字化中文显示模式： 机组的电流、电压、频率、功率因数、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转速、油压、水温、起动次数、运行时间等各种参数和各种故障报警。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5、自动启动、远程控制、自动报警等功能。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E9ECC4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6、具有短路保护、超速、油压低、水温高、蓄电池电压低等保护功能。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机组应能实现自动起动、自动停机、自动保护等各项控制功能。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7、★自动启动:接受到启动信号后，延时 20 秒内（可调）启动主用柴油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机发电机组。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D69BE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8、★自动投入:机组启动成功后，带额定负载实现稳定运行的时间不</w:t>
      </w:r>
      <w:r>
        <w:rPr>
          <w:rFonts w:hint="eastAsia"/>
        </w:rPr>
        <w:tab/>
      </w:r>
    </w:p>
    <w:p w14:paraId="627118E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过 30 秒。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7F04F2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9、★支持机组参数在线监测；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3BA60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10、★支持机组在线控制（需授权）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B700A0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11、★支持机组位置实时定位（北斗及GPS双系统）；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6824E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12、★支持用户进行设备管理（信息管理/维保管理）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1F8F5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13、★支持远程故障诊断、远程参数调整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FFCBC4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14、★支持远程信息推送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5D3EC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15、★控制器可在机旁实现一键报修功能，并自动上报故障报警曲线；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A6FFD6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16、★具有 RS485 通讯接口，利用 MODBUS 协议可以实现“三遥”功能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E4C8E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17、★一体式结构设计，阻燃 ABS +PC 外壳，高可靠性快速拔插插件，支持机载式/嵌入式/支架式安装，结构紧凑，安装方便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481499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18、★控制器可在机旁实现一键报修功能，并自动上报故障报警曲线，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F5AC00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19、★可通过网页端或手机APP实现机组参数远程监测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5E0C4F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20、★可通过控制器监测负载谐波畸变，更全面保护机组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509B81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348DD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Dc1YjgyNjBiYTJiY2Y4ZGI5YmNjMjY2ZDMyMmQifQ=="/>
  </w:docVars>
  <w:rsids>
    <w:rsidRoot w:val="00000000"/>
    <w:rsid w:val="1FF444CB"/>
    <w:rsid w:val="54BC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2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1510</Words>
  <Characters>1700</Characters>
  <Lines>0</Lines>
  <Paragraphs>0</Paragraphs>
  <TotalTime>8</TotalTime>
  <ScaleCrop>false</ScaleCrop>
  <LinksUpToDate>false</LinksUpToDate>
  <CharactersWithSpaces>2365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Erik</cp:lastModifiedBy>
  <dcterms:modified xsi:type="dcterms:W3CDTF">2024-09-24T12:43:52Z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3A419520CED7406C83CDB44A0D51DE53_13</vt:lpwstr>
  </property>
</Properties>
</file>