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供应商的法定代表人或负责人为同一人或者存在控股、管理关系的不同供应商，不得参加同一标段或者未划分标段的同一采购项目竞价；（提供承诺函）；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四、提供所投产品的质量检验合格证明材料（附件2采购清单中的四种产品均须提供）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五、提供包含以下内容的承诺函，以下内容不得删减或者修改，否则不具备成交资格：</w:t>
      </w:r>
    </w:p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①（质量保证）化肥产品出厂前，应当经过质量检验，合格的产品应附具质量检验合格证明，不合格的产品不得出厂；</w:t>
      </w:r>
    </w:p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②（包装要求）化肥包装材料应当满足化肥产品的性能和质量要求；化肥产品的包装应当印(贴)有标签或附具使用说明书；</w:t>
      </w:r>
    </w:p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③标签应当用中文载明产品通用名称、商品名称、生产企业名称和地址；产品登记证号；产品所执行的标准号：产品有效成份的名称、含量；净含量；生产日期、产品批号；有使用期限要求的，应当按照国务院农业行政主管部门的要求标明保质期。对贮运和使用有特殊要求的化肥应当有警示标志或说明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①（质量保证）化肥产品出厂前，应当经过质量检验，合格的产品应附具质量检验合格证明，不合格的产品不得出厂；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②（包装要求）化肥包装材料应当满足化肥产品的性能和质量要求；化肥产品的包装应当印(贴)有标签或附具使用说明书；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③标签应当用中文载明产品通用名称、商品名称、生产企业名称和地址；产品登记证号；产品所执行的标准号：产品有效成份的名称、含量；净含量；生产日期、产品批号；有使用期限要求的，应当按照国务院农业行政主管部门的要求标明保质期。对贮运和使用有特殊要求的化肥应当有警示标志或说明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七、工程量清单按要求填写完整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jc w:val="center"/>
        <w:rPr>
          <w:rFonts w:hint="eastAsia" w:hAnsi="宋体"/>
          <w:color w:val="FF0000"/>
          <w:sz w:val="24"/>
          <w:szCs w:val="21"/>
          <w:lang w:val="en-US" w:eastAsia="zh-CN"/>
        </w:rPr>
      </w:pPr>
      <w:r>
        <w:rPr>
          <w:rFonts w:hint="eastAsia" w:hAnsi="宋体"/>
          <w:color w:val="FF0000"/>
          <w:sz w:val="24"/>
          <w:szCs w:val="21"/>
          <w:lang w:val="en-US" w:eastAsia="zh-CN"/>
        </w:rPr>
        <w:t>按照附件2格式填报，系统填报总价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1、不按附件2格式报价或缺项、漏项的属于无效报价；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总价报价与单价报价计算结果不一致的，以单价报价为准修正总价报价；</w:t>
      </w:r>
    </w:p>
    <w:p>
      <w:pPr>
        <w:spacing w:line="360" w:lineRule="auto"/>
        <w:ind w:firstLine="420" w:firstLineChars="200"/>
        <w:jc w:val="both"/>
        <w:rPr>
          <w:rFonts w:hint="default" w:hAnsi="宋体"/>
          <w:color w:val="FF0000"/>
          <w:sz w:val="24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9EE18EC"/>
    <w:rsid w:val="1C233BD6"/>
    <w:rsid w:val="1C7F397A"/>
    <w:rsid w:val="1CFC48EF"/>
    <w:rsid w:val="1D756E18"/>
    <w:rsid w:val="21261E2E"/>
    <w:rsid w:val="22836D67"/>
    <w:rsid w:val="26076B01"/>
    <w:rsid w:val="28471987"/>
    <w:rsid w:val="29B41A1A"/>
    <w:rsid w:val="2B3D4A4D"/>
    <w:rsid w:val="2BDC7050"/>
    <w:rsid w:val="2CF47971"/>
    <w:rsid w:val="2E34016C"/>
    <w:rsid w:val="2F283CD1"/>
    <w:rsid w:val="2F5A077C"/>
    <w:rsid w:val="32607A69"/>
    <w:rsid w:val="356B13C7"/>
    <w:rsid w:val="395F22C4"/>
    <w:rsid w:val="3C9765FD"/>
    <w:rsid w:val="3F674FD4"/>
    <w:rsid w:val="431922A3"/>
    <w:rsid w:val="43A80ABD"/>
    <w:rsid w:val="457219C0"/>
    <w:rsid w:val="45D75790"/>
    <w:rsid w:val="46D76164"/>
    <w:rsid w:val="475660CD"/>
    <w:rsid w:val="48AD24F6"/>
    <w:rsid w:val="4D8D4D74"/>
    <w:rsid w:val="4D9938D8"/>
    <w:rsid w:val="51037FEF"/>
    <w:rsid w:val="58C61909"/>
    <w:rsid w:val="59A21062"/>
    <w:rsid w:val="5DC673A8"/>
    <w:rsid w:val="62A77132"/>
    <w:rsid w:val="67416B13"/>
    <w:rsid w:val="675A710F"/>
    <w:rsid w:val="676013FA"/>
    <w:rsid w:val="706758D9"/>
    <w:rsid w:val="75F91935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阳光采购平台李超</cp:lastModifiedBy>
  <dcterms:modified xsi:type="dcterms:W3CDTF">2024-09-18T05:53:35Z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