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、2021年1月1日至报价截止时间，供应商提供车辆销售业绩合同至少1份。（提供合同扫描件）；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FF000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，</w:t>
      </w:r>
      <w:r>
        <w:rPr>
          <w:rFonts w:hint="eastAsia" w:ascii="微软雅黑" w:hAnsi="微软雅黑" w:eastAsia="微软雅黑"/>
          <w:b/>
          <w:color w:val="FF0000"/>
          <w:sz w:val="24"/>
          <w:highlight w:val="none"/>
          <w:u w:val="single"/>
          <w:lang w:val="en-US" w:eastAsia="zh-CN"/>
        </w:rPr>
        <w:t>系统填报总价</w:t>
      </w:r>
      <w:r>
        <w:rPr>
          <w:rFonts w:hint="eastAsia" w:ascii="微软雅黑" w:hAnsi="微软雅黑" w:eastAsia="微软雅黑"/>
          <w:b/>
          <w:color w:val="FF0000"/>
          <w:sz w:val="24"/>
          <w:highlight w:val="none"/>
          <w:u w:val="single"/>
        </w:rPr>
        <w:t>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4D43DD7"/>
    <w:rsid w:val="26076B01"/>
    <w:rsid w:val="28471987"/>
    <w:rsid w:val="2BDC7050"/>
    <w:rsid w:val="2CF47971"/>
    <w:rsid w:val="2E34016C"/>
    <w:rsid w:val="2F5A077C"/>
    <w:rsid w:val="32607A69"/>
    <w:rsid w:val="356B13C7"/>
    <w:rsid w:val="382F386A"/>
    <w:rsid w:val="3C9765FD"/>
    <w:rsid w:val="431922A3"/>
    <w:rsid w:val="457219C0"/>
    <w:rsid w:val="46D76164"/>
    <w:rsid w:val="4D8D4D74"/>
    <w:rsid w:val="570A570D"/>
    <w:rsid w:val="59A21062"/>
    <w:rsid w:val="5DC673A8"/>
    <w:rsid w:val="62A77132"/>
    <w:rsid w:val="6360401F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呼市招标办</cp:lastModifiedBy>
  <dcterms:modified xsi:type="dcterms:W3CDTF">2024-08-19T05:51:53Z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