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供应商资格审查资料提交格式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一、在中华人民共和国境内依法注册的法人（提供中华人民共和国境内行政管理部门登记的主体资格证书（包括但不限于营业执照、事业单位法人证书、社会团体法人登记证书等））；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二、企业信誉：未被人民法院列为失信被执行人、重大税收违法失信主体，提供信用中国（www.creditchina.gov.cn）截图，以网站查询结果为准；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请在此插入扫描件（以下为查询步骤及示例）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8340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225415" cy="3500755"/>
                  <wp:effectExtent l="0" t="0" r="13335" b="444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350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5182870" cy="4438650"/>
                  <wp:effectExtent l="0" t="0" r="17780" b="0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87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31750</wp:posOffset>
                  </wp:positionV>
                  <wp:extent cx="5217795" cy="4037965"/>
                  <wp:effectExtent l="0" t="0" r="1905" b="635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795" cy="403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三、提供承诺函（承诺内容须包含：①供应商的法定代表人或负责人为同一人或者存在控股、管理关系的不同供应商，不得参加同一标段或者未划分标段的同一采购项目竞价；②具有独立完成本项目的业务能力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内蒙古霍煤通顺碳素有限责任公司（采购人）：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1、供应商的法定代表人或负责人为同一人或者存在控股、管理关系的不同供应商，不得参加同一标段或者未划分标段的同一采购项目竞价。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560" w:firstLineChars="20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2、具有独立完成本项目的业务能力。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法定代表人或代理人签字或签章：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四、提供建设行政主管部门颁发的施工综合资质（或原施工总承包企业特级资质）或机电工程施工总承包乙级及以上资质（或原机电工程施工总承包三级及以上资质）或建筑机电工程专业承包乙级及以上资质（或原建筑机电安装工程专业承包三级及以上资质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五、提供有效的安全生产许可证；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六、提供近三年（2021年1月1日至报价截止之日，以合同签订日期为准）1份天车轨道维修业绩合同；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七、《竞价授权报名表》按要求填写完整（详见附件）；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165"/>
              <w:gridCol w:w="417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84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375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101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内蒙古霍煤通顺碳素有限责任公司2024年厂区内天车轨道维修项目【网上竞价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155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137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128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八、《分项报价表》按要求填写完整（详见附件）。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Style w:val="3"/>
              <w:tblW w:w="830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6"/>
              <w:gridCol w:w="2865"/>
              <w:gridCol w:w="3008"/>
              <w:gridCol w:w="1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83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86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3008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含税总价报价（元）</w:t>
                  </w:r>
                </w:p>
              </w:tc>
              <w:tc>
                <w:tcPr>
                  <w:tcW w:w="159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税率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83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865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焙烧车间天车轨道维修</w:t>
                  </w:r>
                </w:p>
              </w:tc>
              <w:tc>
                <w:tcPr>
                  <w:tcW w:w="3008" w:type="dxa"/>
                  <w:vAlign w:val="center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vertAlign w:val="baseline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vertAlign w:val="baseline"/>
                      <w:lang w:val="en-US" w:eastAsia="zh-CN"/>
                    </w:rPr>
                    <w:t>_%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83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86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煅烧车间天车轨道维修</w:t>
                  </w:r>
                </w:p>
              </w:tc>
              <w:tc>
                <w:tcPr>
                  <w:tcW w:w="3008" w:type="dxa"/>
                  <w:vAlign w:val="center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83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86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成型车间堆垛天车轨道维修</w:t>
                  </w:r>
                </w:p>
              </w:tc>
              <w:tc>
                <w:tcPr>
                  <w:tcW w:w="3008" w:type="dxa"/>
                  <w:vAlign w:val="center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3701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合计（元）</w:t>
                  </w:r>
                </w:p>
              </w:tc>
              <w:tc>
                <w:tcPr>
                  <w:tcW w:w="3008" w:type="dxa"/>
                  <w:vAlign w:val="center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000000"/>
    <w:rsid w:val="033E23BE"/>
    <w:rsid w:val="055806EC"/>
    <w:rsid w:val="06E74F2B"/>
    <w:rsid w:val="085E15A4"/>
    <w:rsid w:val="095736F2"/>
    <w:rsid w:val="0A3D044C"/>
    <w:rsid w:val="0C4A17FB"/>
    <w:rsid w:val="0E040BC7"/>
    <w:rsid w:val="0F1B160B"/>
    <w:rsid w:val="0FE528F3"/>
    <w:rsid w:val="1A9C44DC"/>
    <w:rsid w:val="2A0A0CB7"/>
    <w:rsid w:val="2A2B73C9"/>
    <w:rsid w:val="2CF95BD4"/>
    <w:rsid w:val="2DF652B1"/>
    <w:rsid w:val="2FA452A1"/>
    <w:rsid w:val="30E04769"/>
    <w:rsid w:val="31E36537"/>
    <w:rsid w:val="35F71FE3"/>
    <w:rsid w:val="3B263C5D"/>
    <w:rsid w:val="3B982167"/>
    <w:rsid w:val="3E371C42"/>
    <w:rsid w:val="41C1122D"/>
    <w:rsid w:val="45C472E6"/>
    <w:rsid w:val="478E4261"/>
    <w:rsid w:val="495668AF"/>
    <w:rsid w:val="6E05174A"/>
    <w:rsid w:val="6EC82DF8"/>
    <w:rsid w:val="6F0538A6"/>
    <w:rsid w:val="798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2023-09-24T15:21:00Z</dcterms:created>
  <dc:creator>CGB_WJ</dc:creator>
  <cp:lastModifiedBy>关宇恒</cp:lastModifiedBy>
  <dcterms:modified xsi:type="dcterms:W3CDTF">2024-05-30T06:12:39Z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96ED485D4CA84871B763E752DB4B181C_12</vt:lpwstr>
  </property>
</Properties>
</file>