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jc w:val="both"/>
      </w:pPr>
      <w:r>
        <w:br w:type="page"/>
      </w:r>
    </w:p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四、供应商拟派项目负责人具备注册造价工程师执业资格（</w:t>
      </w:r>
      <w:r>
        <w:rPr>
          <w:rFonts w:hint="eastAsia" w:ascii="微软雅黑" w:hAnsi="微软雅黑" w:eastAsia="微软雅黑"/>
          <w:b/>
          <w:bCs/>
          <w:color w:val="FF0000"/>
          <w:lang w:val="en-US" w:eastAsia="zh-CN"/>
        </w:rPr>
        <w:t>提供职称证书、执业资格证书、社保缴纳证明或劳务合同证明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15"/>
        <w:tblW w:w="850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850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五、供应商需提供近三年（2021年1月至今）类似项目业绩合同（</w:t>
      </w:r>
      <w:r>
        <w:rPr>
          <w:rFonts w:hint="eastAsia" w:ascii="微软雅黑" w:hAnsi="微软雅黑" w:eastAsia="微软雅黑"/>
          <w:b/>
          <w:bCs/>
          <w:color w:val="FF0000"/>
          <w:lang w:val="en-US" w:eastAsia="zh-CN"/>
        </w:rPr>
        <w:t>提供合同扫描件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00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0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</w:trPr>
        <w:tc>
          <w:tcPr>
            <w:tcW w:w="8500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105"/>
        <w:gridCol w:w="2285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spacing w:line="360" w:lineRule="auto"/>
              <w:jc w:val="center"/>
              <w:rPr>
                <w:rFonts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lang w:val="zh-CN"/>
              </w:rPr>
              <w:t>序号</w:t>
            </w: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lang w:val="zh-CN"/>
              </w:rPr>
              <w:t>名称</w:t>
            </w:r>
          </w:p>
        </w:tc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lang w:val="zh-CN"/>
              </w:rPr>
              <w:t>要求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含税总价</w:t>
            </w:r>
            <w:bookmarkStart w:id="0" w:name="_GoBack"/>
            <w:bookmarkEnd w:id="0"/>
            <w:r>
              <w:rPr>
                <w:rFonts w:hint="eastAsia"/>
                <w:b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>
            <w:pPr>
              <w:pStyle w:val="37"/>
              <w:numPr>
                <w:ilvl w:val="0"/>
                <w:numId w:val="3"/>
              </w:numPr>
              <w:spacing w:line="360" w:lineRule="auto"/>
              <w:ind w:firstLineChars="0"/>
              <w:jc w:val="center"/>
              <w:rPr>
                <w:rFonts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5" w:type="dxa"/>
          </w:tcPr>
          <w:p>
            <w:pPr>
              <w:spacing w:line="360" w:lineRule="auto"/>
              <w:jc w:val="center"/>
              <w:rPr>
                <w:rFonts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竣工决算审核项目</w:t>
            </w:r>
          </w:p>
        </w:tc>
        <w:tc>
          <w:tcPr>
            <w:tcW w:w="2285" w:type="dxa"/>
          </w:tcPr>
          <w:p>
            <w:pPr>
              <w:spacing w:line="360" w:lineRule="auto"/>
              <w:jc w:val="center"/>
              <w:rPr>
                <w:rFonts w:hint="default" w:cs="Calibri" w:eastAsiaTheme="minorEastAsia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符合采购文件要求</w:t>
            </w:r>
          </w:p>
        </w:tc>
        <w:tc>
          <w:tcPr>
            <w:tcW w:w="2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2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2"/>
        <w:numPr>
          <w:ilvl w:val="0"/>
          <w:numId w:val="4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5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FA22F1E"/>
    <w:multiLevelType w:val="multilevel"/>
    <w:tmpl w:val="4FA22F1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8C35A2"/>
    <w:rsid w:val="0D9756D8"/>
    <w:rsid w:val="13AA206A"/>
    <w:rsid w:val="170220CE"/>
    <w:rsid w:val="1C7F397A"/>
    <w:rsid w:val="1CFC48EF"/>
    <w:rsid w:val="1D756E18"/>
    <w:rsid w:val="1ED848D4"/>
    <w:rsid w:val="21BE7810"/>
    <w:rsid w:val="221516D3"/>
    <w:rsid w:val="22836D67"/>
    <w:rsid w:val="26076B01"/>
    <w:rsid w:val="2BDC7050"/>
    <w:rsid w:val="2CF47971"/>
    <w:rsid w:val="2E34016C"/>
    <w:rsid w:val="2F5A077C"/>
    <w:rsid w:val="32607A69"/>
    <w:rsid w:val="356B13C7"/>
    <w:rsid w:val="35B678E6"/>
    <w:rsid w:val="373C6C17"/>
    <w:rsid w:val="3C9765FD"/>
    <w:rsid w:val="3F541717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D4B16D6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仿宋_GB2312" w:hAnsi="宋体" w:eastAsia="仿宋_GB2312"/>
    </w:rPr>
  </w:style>
  <w:style w:type="paragraph" w:styleId="3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3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6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semiHidden/>
    <w:qFormat/>
    <w:uiPriority w:val="99"/>
    <w:rPr>
      <w:kern w:val="2"/>
      <w:sz w:val="18"/>
      <w:szCs w:val="18"/>
    </w:rPr>
  </w:style>
  <w:style w:type="character" w:customStyle="1" w:styleId="34">
    <w:name w:val="font1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3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14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2024-05-20T08:28:00Z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