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B35557">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73CB28A2">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一、在中华人民共和国境内依法注册的法人或非法人组织或自然人（提供中华人民共和国境内行政管理部门登记的主体资格证书（包括但不限于营业执照、事业单位法人证书、社会团体法人登记证书等））；</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49292B5F">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64E20F79">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4905C7D6">
      <w:pPr>
        <w:pStyle w:val="12"/>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78B749A5">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7FD80AC">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1B85CDED">
            <w:pPr>
              <w:pStyle w:val="12"/>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14:paraId="73A41172">
            <w:pPr>
              <w:pStyle w:val="12"/>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14:paraId="29CEDAE7">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5849B371">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14:paraId="504F4D74">
      <w:pPr>
        <w:pStyle w:val="12"/>
        <w:adjustRightInd w:val="0"/>
        <w:snapToGrid w:val="0"/>
        <w:spacing w:before="156" w:beforeLines="50" w:after="156" w:afterLines="50" w:line="360" w:lineRule="auto"/>
        <w:jc w:val="both"/>
      </w:pPr>
      <w:r>
        <w:br w:type="page"/>
      </w:r>
    </w:p>
    <w:p w14:paraId="28DA6DBF">
      <w:pPr>
        <w:pStyle w:val="12"/>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5"/>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637106B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C72AB8F">
            <w:pPr>
              <w:pStyle w:val="12"/>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403BCBB2">
            <w:pPr>
              <w:pStyle w:val="12"/>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4E82BE1C">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14:paraId="19CCC24E">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23A0B6EA">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14:paraId="4B93D434">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14:paraId="1AACF917">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779906E9">
            <w:pPr>
              <w:spacing w:line="360" w:lineRule="auto"/>
              <w:ind w:firstLine="480" w:firstLineChars="200"/>
              <w:rPr>
                <w:rFonts w:hint="eastAsia" w:hAnsi="宋体"/>
                <w:sz w:val="24"/>
                <w:szCs w:val="21"/>
                <w:lang w:val="en-US" w:eastAsia="zh-CN"/>
              </w:rPr>
            </w:pPr>
          </w:p>
          <w:p w14:paraId="0733914B">
            <w:pPr>
              <w:spacing w:line="360" w:lineRule="auto"/>
              <w:ind w:firstLine="480" w:firstLineChars="200"/>
              <w:rPr>
                <w:rFonts w:hint="default" w:hAnsi="宋体"/>
                <w:sz w:val="24"/>
                <w:szCs w:val="21"/>
                <w:lang w:val="en-US" w:eastAsia="zh-CN"/>
              </w:rPr>
            </w:pPr>
          </w:p>
          <w:p w14:paraId="56AAA419">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0EC70C4B">
            <w:pPr>
              <w:widowControl/>
              <w:adjustRightInd w:val="0"/>
              <w:snapToGrid w:val="0"/>
              <w:spacing w:line="360" w:lineRule="auto"/>
              <w:ind w:firstLine="480" w:firstLineChars="200"/>
              <w:rPr>
                <w:sz w:val="24"/>
                <w:szCs w:val="21"/>
              </w:rPr>
            </w:pPr>
          </w:p>
          <w:p w14:paraId="7D57B394">
            <w:pPr>
              <w:pStyle w:val="12"/>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14:paraId="382DA652">
            <w:pPr>
              <w:pStyle w:val="12"/>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78DEECE7">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br w:type="page"/>
      </w:r>
    </w:p>
    <w:p w14:paraId="65A77754">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具备有效期内省级以上行业主管部门核发的乙级以上水土保持规划设计资质或者生态环境工程规划设计资质或者提供至少一份（2021年1月1日至竞价截止之日）本项目同类（土地复垦规划设计）业绩（提供资质证书或者业绩合同扫描件</w:t>
      </w:r>
      <w:bookmarkStart w:id="0" w:name="_GoBack"/>
      <w:bookmarkEnd w:id="0"/>
      <w:r>
        <w:rPr>
          <w:rFonts w:hint="eastAsia" w:ascii="微软雅黑" w:hAnsi="微软雅黑" w:eastAsia="微软雅黑"/>
          <w:color w:val="000000" w:themeColor="text1"/>
          <w:lang w:val="en-US" w:eastAsia="zh-CN"/>
          <w14:textFill>
            <w14:solidFill>
              <w14:schemeClr w14:val="tx1"/>
            </w14:solidFill>
          </w14:textFill>
        </w:rPr>
        <w:t>）</w:t>
      </w:r>
    </w:p>
    <w:tbl>
      <w:tblPr>
        <w:tblStyle w:val="15"/>
        <w:tblW w:w="8500"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00"/>
      </w:tblGrid>
      <w:tr w14:paraId="0AE78298">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6507" w:hRule="atLeast"/>
        </w:trPr>
        <w:tc>
          <w:tcPr>
            <w:tcW w:w="8500" w:type="dxa"/>
          </w:tcPr>
          <w:p w14:paraId="71124B67">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515307B0">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br w:type="page"/>
      </w:r>
    </w:p>
    <w:p w14:paraId="43F74391">
      <w:pPr>
        <w:pStyle w:val="12"/>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五、供应商需提供至少一份（2021年1月1日至竞价截止之日）本项目同类（土地复垦规划设计）业绩（提供合同扫描件）</w:t>
      </w:r>
    </w:p>
    <w:tbl>
      <w:tblPr>
        <w:tblStyle w:val="15"/>
        <w:tblW w:w="8500"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00"/>
      </w:tblGrid>
      <w:tr w14:paraId="76DA2F0A">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6507" w:hRule="atLeast"/>
        </w:trPr>
        <w:tc>
          <w:tcPr>
            <w:tcW w:w="8500" w:type="dxa"/>
          </w:tcPr>
          <w:p w14:paraId="65C700F3">
            <w:pPr>
              <w:pStyle w:val="12"/>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469988C3">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br w:type="page"/>
      </w:r>
    </w:p>
    <w:p w14:paraId="4A6D31FB">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14:paraId="4B5160E3">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02DB77AF">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7490A6A4">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12331FC6">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14:paraId="2B421A54">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5"/>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1FAC977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4CF79369">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3522C075">
            <w:pPr>
              <w:autoSpaceDE w:val="0"/>
              <w:autoSpaceDN w:val="0"/>
              <w:adjustRightInd w:val="0"/>
              <w:spacing w:before="41" w:line="360" w:lineRule="auto"/>
              <w:jc w:val="center"/>
              <w:rPr>
                <w:rFonts w:ascii="微软雅黑" w:hAnsi="微软雅黑" w:eastAsia="微软雅黑" w:cs="Times New Roman"/>
                <w:sz w:val="24"/>
                <w:szCs w:val="28"/>
              </w:rPr>
            </w:pPr>
          </w:p>
          <w:p w14:paraId="04E7FCB9">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3C4866DD"/>
          <w:p w14:paraId="3AB43C2E">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3A892A60">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6D15F419">
            <w:pPr>
              <w:autoSpaceDE w:val="0"/>
              <w:autoSpaceDN w:val="0"/>
              <w:adjustRightInd w:val="0"/>
              <w:spacing w:before="41" w:line="360" w:lineRule="auto"/>
              <w:jc w:val="center"/>
              <w:rPr>
                <w:rFonts w:ascii="微软雅黑" w:hAnsi="微软雅黑" w:eastAsia="微软雅黑" w:cs="Times New Roman"/>
                <w:sz w:val="24"/>
                <w:szCs w:val="28"/>
              </w:rPr>
            </w:pPr>
          </w:p>
          <w:p w14:paraId="36C4386E">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6ECCA359">
            <w:pPr>
              <w:jc w:val="center"/>
            </w:pPr>
          </w:p>
          <w:p w14:paraId="66BFAE93">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6725BED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747B1106">
            <w:pPr>
              <w:autoSpaceDE w:val="0"/>
              <w:autoSpaceDN w:val="0"/>
              <w:adjustRightInd w:val="0"/>
              <w:spacing w:before="41" w:line="360" w:lineRule="auto"/>
              <w:jc w:val="center"/>
              <w:rPr>
                <w:rFonts w:ascii="微软雅黑" w:hAnsi="微软雅黑" w:eastAsia="微软雅黑" w:cs="Times New Roman"/>
                <w:sz w:val="24"/>
                <w:szCs w:val="28"/>
              </w:rPr>
            </w:pPr>
          </w:p>
          <w:p w14:paraId="3355DFA5">
            <w:pPr>
              <w:autoSpaceDE w:val="0"/>
              <w:autoSpaceDN w:val="0"/>
              <w:adjustRightInd w:val="0"/>
              <w:spacing w:before="41" w:line="360" w:lineRule="auto"/>
              <w:jc w:val="center"/>
              <w:rPr>
                <w:rFonts w:ascii="微软雅黑" w:hAnsi="微软雅黑" w:eastAsia="微软雅黑" w:cs="Times New Roman"/>
                <w:sz w:val="24"/>
                <w:szCs w:val="28"/>
              </w:rPr>
            </w:pPr>
          </w:p>
          <w:p w14:paraId="40571374">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14:paraId="38D92B84">
            <w:pPr>
              <w:autoSpaceDE w:val="0"/>
              <w:autoSpaceDN w:val="0"/>
              <w:adjustRightInd w:val="0"/>
              <w:spacing w:before="41" w:line="360" w:lineRule="auto"/>
              <w:jc w:val="center"/>
              <w:rPr>
                <w:rFonts w:ascii="微软雅黑" w:hAnsi="微软雅黑" w:eastAsia="微软雅黑" w:cs="Times New Roman"/>
                <w:sz w:val="24"/>
                <w:szCs w:val="28"/>
              </w:rPr>
            </w:pPr>
          </w:p>
          <w:p w14:paraId="76064A89">
            <w:pPr>
              <w:autoSpaceDE w:val="0"/>
              <w:autoSpaceDN w:val="0"/>
              <w:adjustRightInd w:val="0"/>
              <w:spacing w:before="41" w:line="360" w:lineRule="auto"/>
              <w:jc w:val="center"/>
              <w:rPr>
                <w:rFonts w:ascii="微软雅黑" w:hAnsi="微软雅黑" w:eastAsia="微软雅黑" w:cs="Times New Roman"/>
                <w:sz w:val="24"/>
                <w:szCs w:val="28"/>
              </w:rPr>
            </w:pPr>
          </w:p>
          <w:p w14:paraId="70316356">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04142DCE">
            <w:pPr>
              <w:autoSpaceDE w:val="0"/>
              <w:autoSpaceDN w:val="0"/>
              <w:adjustRightInd w:val="0"/>
              <w:spacing w:before="41" w:line="360" w:lineRule="auto"/>
              <w:jc w:val="center"/>
              <w:rPr>
                <w:rFonts w:ascii="微软雅黑" w:hAnsi="微软雅黑" w:eastAsia="微软雅黑" w:cs="Times New Roman"/>
                <w:sz w:val="24"/>
                <w:szCs w:val="28"/>
              </w:rPr>
            </w:pPr>
          </w:p>
          <w:p w14:paraId="2788194F">
            <w:pPr>
              <w:autoSpaceDE w:val="0"/>
              <w:autoSpaceDN w:val="0"/>
              <w:adjustRightInd w:val="0"/>
              <w:spacing w:before="41" w:line="360" w:lineRule="auto"/>
              <w:jc w:val="center"/>
              <w:rPr>
                <w:rFonts w:ascii="微软雅黑" w:hAnsi="微软雅黑" w:eastAsia="微软雅黑" w:cs="Times New Roman"/>
                <w:sz w:val="24"/>
                <w:szCs w:val="28"/>
              </w:rPr>
            </w:pPr>
          </w:p>
        </w:tc>
      </w:tr>
    </w:tbl>
    <w:p w14:paraId="633FF0C5">
      <w:pPr>
        <w:spacing w:line="240" w:lineRule="auto"/>
        <w:ind w:firstLine="0" w:firstLineChars="0"/>
        <w:rPr>
          <w:rFonts w:hAnsi="宋体"/>
          <w:sz w:val="24"/>
          <w:szCs w:val="21"/>
        </w:rPr>
      </w:pPr>
      <w:r>
        <w:rPr>
          <w:rFonts w:hAnsi="宋体"/>
          <w:sz w:val="24"/>
          <w:szCs w:val="21"/>
        </w:rPr>
        <w:br w:type="page"/>
      </w:r>
    </w:p>
    <w:tbl>
      <w:tblPr>
        <w:tblStyle w:val="14"/>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0C63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5CB66D3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76BD0B79">
            <w:pPr>
              <w:spacing w:line="520" w:lineRule="exact"/>
              <w:ind w:firstLine="540"/>
              <w:jc w:val="center"/>
              <w:rPr>
                <w:rFonts w:ascii="宋体" w:hAnsi="宋体" w:cs="宋体"/>
                <w:kern w:val="0"/>
                <w:sz w:val="18"/>
                <w:szCs w:val="16"/>
              </w:rPr>
            </w:pPr>
          </w:p>
        </w:tc>
      </w:tr>
      <w:tr w14:paraId="6E9BE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0DE5690C">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473E756C">
            <w:pPr>
              <w:spacing w:line="520" w:lineRule="exact"/>
              <w:ind w:firstLine="540"/>
              <w:jc w:val="center"/>
              <w:rPr>
                <w:rFonts w:ascii="宋体" w:hAnsi="宋体" w:cs="宋体"/>
                <w:kern w:val="0"/>
                <w:sz w:val="18"/>
                <w:szCs w:val="16"/>
              </w:rPr>
            </w:pPr>
          </w:p>
        </w:tc>
      </w:tr>
      <w:tr w14:paraId="1F35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534EAB0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489E9EFC">
            <w:pPr>
              <w:spacing w:line="520" w:lineRule="exact"/>
              <w:ind w:firstLine="540"/>
              <w:jc w:val="center"/>
              <w:rPr>
                <w:rFonts w:ascii="宋体" w:hAnsi="宋体" w:cs="宋体"/>
                <w:kern w:val="0"/>
                <w:sz w:val="18"/>
                <w:szCs w:val="16"/>
              </w:rPr>
            </w:pPr>
          </w:p>
        </w:tc>
      </w:tr>
      <w:tr w14:paraId="68A0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5E7A08CB">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58EAE7DD">
            <w:pPr>
              <w:spacing w:line="520" w:lineRule="exact"/>
              <w:ind w:firstLine="540"/>
              <w:jc w:val="center"/>
              <w:rPr>
                <w:rFonts w:ascii="宋体" w:hAnsi="宋体" w:cs="宋体"/>
                <w:kern w:val="0"/>
                <w:sz w:val="18"/>
                <w:szCs w:val="16"/>
              </w:rPr>
            </w:pPr>
          </w:p>
        </w:tc>
      </w:tr>
      <w:tr w14:paraId="5F1FA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BE7FE1F">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77E94844">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2EFAB8A3">
      <w:pPr>
        <w:rPr>
          <w:rFonts w:hint="eastAsia" w:hAnsi="宋体"/>
          <w:sz w:val="24"/>
          <w:szCs w:val="21"/>
        </w:rPr>
      </w:pPr>
    </w:p>
    <w:p w14:paraId="1C772552">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701DF930">
      <w:pPr>
        <w:ind w:firstLine="4080" w:firstLineChars="1700"/>
        <w:rPr>
          <w:rFonts w:hint="eastAsia" w:hAnsi="宋体"/>
          <w:sz w:val="24"/>
          <w:szCs w:val="21"/>
          <w:lang w:val="en-US" w:eastAsia="zh-CN"/>
        </w:rPr>
      </w:pPr>
    </w:p>
    <w:p w14:paraId="0F302D91">
      <w:pPr>
        <w:ind w:firstLine="4080" w:firstLineChars="1700"/>
        <w:rPr>
          <w:rFonts w:hint="eastAsia" w:hAnsi="宋体"/>
          <w:sz w:val="24"/>
          <w:szCs w:val="21"/>
        </w:rPr>
      </w:pPr>
      <w:r>
        <w:rPr>
          <w:rFonts w:hint="eastAsia" w:hAnsi="宋体"/>
          <w:sz w:val="24"/>
          <w:szCs w:val="21"/>
          <w:lang w:val="en-US" w:eastAsia="zh-CN"/>
        </w:rPr>
        <w:t>日期：</w:t>
      </w:r>
    </w:p>
    <w:p w14:paraId="0BC156E0">
      <w:pPr>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br w:type="page"/>
      </w:r>
    </w:p>
    <w:p w14:paraId="3245018F">
      <w:pPr>
        <w:pStyle w:val="12"/>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分项报价表</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按要求填写完整</w:t>
      </w:r>
      <w:r>
        <w:rPr>
          <w:rFonts w:hint="eastAsia" w:ascii="微软雅黑" w:hAnsi="微软雅黑" w:eastAsia="微软雅黑"/>
          <w:color w:val="000000" w:themeColor="text1"/>
          <w:lang w:eastAsia="zh-CN"/>
          <w14:textFill>
            <w14:solidFill>
              <w14:schemeClr w14:val="tx1"/>
            </w14:solidFill>
          </w14:textFill>
        </w:rPr>
        <w:t>。</w:t>
      </w:r>
    </w:p>
    <w:tbl>
      <w:tblPr>
        <w:tblStyle w:val="14"/>
        <w:tblpPr w:leftFromText="180" w:rightFromText="180" w:vertAnchor="text" w:horzAnchor="page" w:tblpXSpec="center" w:tblpY="242"/>
        <w:tblOverlap w:val="never"/>
        <w:tblW w:w="8393" w:type="dxa"/>
        <w:jc w:val="center"/>
        <w:tblLayout w:type="fixed"/>
        <w:tblCellMar>
          <w:top w:w="0" w:type="dxa"/>
          <w:left w:w="108" w:type="dxa"/>
          <w:bottom w:w="0" w:type="dxa"/>
          <w:right w:w="108" w:type="dxa"/>
        </w:tblCellMar>
      </w:tblPr>
      <w:tblGrid>
        <w:gridCol w:w="548"/>
        <w:gridCol w:w="1226"/>
        <w:gridCol w:w="3008"/>
        <w:gridCol w:w="960"/>
        <w:gridCol w:w="724"/>
        <w:gridCol w:w="1134"/>
        <w:gridCol w:w="793"/>
      </w:tblGrid>
      <w:tr w14:paraId="5E4A4719">
        <w:tblPrEx>
          <w:tblCellMar>
            <w:top w:w="0" w:type="dxa"/>
            <w:left w:w="108" w:type="dxa"/>
            <w:bottom w:w="0" w:type="dxa"/>
            <w:right w:w="108" w:type="dxa"/>
          </w:tblCellMar>
        </w:tblPrEx>
        <w:trPr>
          <w:trHeight w:val="1121"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D59C">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序号</w:t>
            </w:r>
          </w:p>
        </w:tc>
        <w:tc>
          <w:tcPr>
            <w:tcW w:w="12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680C">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名称</w:t>
            </w:r>
          </w:p>
        </w:tc>
        <w:tc>
          <w:tcPr>
            <w:tcW w:w="3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07D3">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技术要求</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0814">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数量</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ECEC7">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214E">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val="en-US" w:eastAsia="zh-CN" w:bidi="ar"/>
              </w:rPr>
              <w:t>含税总价报价</w:t>
            </w:r>
            <w:r>
              <w:rPr>
                <w:rFonts w:hint="eastAsia" w:ascii="宋体" w:hAnsi="宋体" w:cs="宋体"/>
                <w:color w:val="000000"/>
                <w:kern w:val="0"/>
                <w:sz w:val="24"/>
                <w:szCs w:val="24"/>
                <w:lang w:bidi="ar"/>
              </w:rPr>
              <w:t>(</w:t>
            </w:r>
            <w:r>
              <w:rPr>
                <w:rFonts w:hint="eastAsia" w:ascii="宋体" w:hAnsi="宋体" w:cs="宋体"/>
                <w:color w:val="000000"/>
                <w:kern w:val="0"/>
                <w:sz w:val="24"/>
                <w:szCs w:val="24"/>
                <w:lang w:val="en-US" w:eastAsia="zh-CN" w:bidi="ar"/>
              </w:rPr>
              <w:t>万</w:t>
            </w:r>
            <w:r>
              <w:rPr>
                <w:rFonts w:hint="eastAsia" w:ascii="宋体" w:hAnsi="宋体" w:cs="宋体"/>
                <w:color w:val="000000"/>
                <w:kern w:val="0"/>
                <w:sz w:val="24"/>
                <w:szCs w:val="24"/>
                <w:lang w:bidi="ar"/>
              </w:rPr>
              <w:t>元)</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AA2D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备注</w:t>
            </w:r>
          </w:p>
        </w:tc>
      </w:tr>
      <w:tr w14:paraId="588FF2FE">
        <w:tblPrEx>
          <w:tblCellMar>
            <w:top w:w="0" w:type="dxa"/>
            <w:left w:w="108" w:type="dxa"/>
            <w:bottom w:w="0" w:type="dxa"/>
            <w:right w:w="108" w:type="dxa"/>
          </w:tblCellMar>
        </w:tblPrEx>
        <w:trPr>
          <w:trHeight w:val="1580" w:hRule="atLeast"/>
          <w:jc w:val="center"/>
        </w:trPr>
        <w:tc>
          <w:tcPr>
            <w:tcW w:w="5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6C32">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1</w:t>
            </w:r>
          </w:p>
        </w:tc>
        <w:tc>
          <w:tcPr>
            <w:tcW w:w="12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A496">
            <w:pPr>
              <w:widowControl/>
              <w:jc w:val="center"/>
              <w:textAlignment w:val="center"/>
              <w:rPr>
                <w:rFonts w:hint="default" w:ascii="宋体" w:hAnsi="宋体" w:cs="宋体" w:eastAsiaTheme="minorEastAsia"/>
                <w:color w:val="000000"/>
                <w:kern w:val="0"/>
                <w:sz w:val="24"/>
                <w:szCs w:val="24"/>
                <w:lang w:val="en-US" w:eastAsia="zh-CN" w:bidi="ar"/>
              </w:rPr>
            </w:pPr>
            <w:r>
              <w:rPr>
                <w:rFonts w:hint="eastAsia" w:ascii="宋体" w:hAnsi="宋体" w:cs="宋体"/>
                <w:color w:val="000000"/>
                <w:kern w:val="0"/>
                <w:sz w:val="24"/>
                <w:szCs w:val="24"/>
                <w:lang w:val="en-US" w:eastAsia="zh-CN" w:bidi="ar"/>
              </w:rPr>
              <w:t>服务</w:t>
            </w:r>
          </w:p>
        </w:tc>
        <w:tc>
          <w:tcPr>
            <w:tcW w:w="30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8F52">
            <w:pPr>
              <w:widowControl/>
              <w:jc w:val="center"/>
              <w:textAlignment w:val="center"/>
              <w:rPr>
                <w:rFonts w:ascii="宋体" w:hAnsi="宋体" w:cs="宋体"/>
                <w:color w:val="000000"/>
                <w:kern w:val="0"/>
                <w:sz w:val="24"/>
                <w:szCs w:val="24"/>
                <w:lang w:bidi="ar"/>
              </w:rPr>
            </w:pPr>
            <w:r>
              <w:rPr>
                <w:rFonts w:hint="eastAsia" w:cs="Calibri"/>
                <w:b w:val="0"/>
                <w:bCs w:val="0"/>
                <w:color w:val="333333"/>
                <w:sz w:val="21"/>
                <w:szCs w:val="21"/>
                <w:highlight w:val="none"/>
              </w:rPr>
              <w:t>按照乌达区五虎山矿区环境综合整治暨绿色矿山建设实施方案(修编)(五虎山井田南部采空区灾害综合治理项目排土场二次调整方案)、五虎山井田南部采空区灾害综合治理项目《优化初步设计》，二次修编《土地复垦方案》</w:t>
            </w: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83812">
            <w:pPr>
              <w:widowControl/>
              <w:jc w:val="center"/>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val="en-US" w:eastAsia="zh-CN" w:bidi="ar"/>
              </w:rPr>
              <w:t>1</w:t>
            </w:r>
          </w:p>
        </w:tc>
        <w:tc>
          <w:tcPr>
            <w:tcW w:w="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8898">
            <w:pPr>
              <w:widowControl/>
              <w:jc w:val="center"/>
              <w:textAlignment w:val="center"/>
              <w:rPr>
                <w:rFonts w:hint="eastAsia" w:ascii="宋体" w:hAnsi="宋体" w:cs="宋体" w:eastAsiaTheme="minorEastAsia"/>
                <w:color w:val="000000"/>
                <w:kern w:val="0"/>
                <w:sz w:val="24"/>
                <w:szCs w:val="24"/>
                <w:lang w:eastAsia="zh-CN" w:bidi="ar"/>
              </w:rPr>
            </w:pPr>
            <w:r>
              <w:rPr>
                <w:rFonts w:hint="eastAsia" w:ascii="宋体" w:hAnsi="宋体" w:cs="宋体"/>
                <w:color w:val="000000"/>
                <w:kern w:val="0"/>
                <w:sz w:val="24"/>
                <w:szCs w:val="24"/>
                <w:lang w:val="en-US" w:eastAsia="zh-CN" w:bidi="ar"/>
              </w:rPr>
              <w:t>项</w:t>
            </w:r>
          </w:p>
        </w:tc>
        <w:tc>
          <w:tcPr>
            <w:tcW w:w="1134"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3C1C76">
            <w:pPr>
              <w:widowControl/>
              <w:jc w:val="center"/>
              <w:textAlignment w:val="center"/>
              <w:rPr>
                <w:rFonts w:ascii="宋体" w:hAnsi="宋体" w:cs="宋体"/>
                <w:color w:val="000000"/>
                <w:kern w:val="0"/>
                <w:sz w:val="24"/>
                <w:szCs w:val="24"/>
                <w:lang w:bidi="ar"/>
              </w:rPr>
            </w:pPr>
          </w:p>
        </w:tc>
        <w:tc>
          <w:tcPr>
            <w:tcW w:w="793" w:type="dxa"/>
            <w:tcBorders>
              <w:top w:val="single" w:color="000000" w:sz="4" w:space="0"/>
              <w:left w:val="single" w:color="000000" w:sz="4" w:space="0"/>
              <w:bottom w:val="single" w:color="auto" w:sz="4" w:space="0"/>
              <w:right w:val="single" w:color="000000" w:sz="4" w:space="0"/>
            </w:tcBorders>
            <w:shd w:val="clear" w:color="auto" w:fill="auto"/>
            <w:vAlign w:val="center"/>
          </w:tcPr>
          <w:p w14:paraId="17E98AC9">
            <w:pPr>
              <w:widowControl/>
              <w:jc w:val="center"/>
              <w:textAlignment w:val="center"/>
              <w:rPr>
                <w:rFonts w:hint="default" w:ascii="宋体" w:hAnsi="宋体" w:cs="宋体" w:eastAsiaTheme="minorEastAsia"/>
                <w:color w:val="000000"/>
                <w:kern w:val="0"/>
                <w:sz w:val="24"/>
                <w:szCs w:val="24"/>
                <w:lang w:val="en-US" w:eastAsia="zh-CN" w:bidi="ar"/>
              </w:rPr>
            </w:pPr>
            <w:r>
              <w:rPr>
                <w:rFonts w:hint="eastAsia" w:ascii="宋体" w:hAnsi="宋体" w:cs="宋体"/>
                <w:color w:val="000000"/>
                <w:kern w:val="0"/>
                <w:sz w:val="24"/>
                <w:szCs w:val="24"/>
                <w:lang w:val="en-US" w:eastAsia="zh-CN" w:bidi="ar"/>
              </w:rPr>
              <w:t>含专家评审费</w:t>
            </w:r>
          </w:p>
        </w:tc>
      </w:tr>
    </w:tbl>
    <w:p w14:paraId="499563FA">
      <w:pPr>
        <w:pStyle w:val="12"/>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1、不按此分项报价表报价或缺项、漏项的属于无效报价；</w:t>
      </w:r>
    </w:p>
    <w:p w14:paraId="74A03D63">
      <w:pPr>
        <w:pStyle w:val="12"/>
        <w:numPr>
          <w:ilvl w:val="0"/>
          <w:numId w:val="3"/>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报价超出最高限价属于无效报价；</w:t>
      </w:r>
    </w:p>
    <w:p w14:paraId="47754792">
      <w:pPr>
        <w:pStyle w:val="12"/>
        <w:numPr>
          <w:ilvl w:val="0"/>
          <w:numId w:val="3"/>
        </w:numPr>
        <w:adjustRightInd w:val="0"/>
        <w:snapToGrid w:val="0"/>
        <w:spacing w:before="156" w:beforeLines="50" w:after="156" w:afterLines="50" w:line="360" w:lineRule="auto"/>
        <w:ind w:firstLine="420" w:firstLineChars="20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报价以“万元”为单位，如需保留小数位，按照四舍五入保留两位小数。</w:t>
      </w:r>
    </w:p>
    <w:p w14:paraId="04105E97">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7B1AAD56">
      <w:pPr>
        <w:widowControl/>
        <w:numPr>
          <w:ilvl w:val="0"/>
          <w:numId w:val="4"/>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19465842">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val="en-US"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p w14:paraId="2C412EBB">
      <w:pPr>
        <w:rPr>
          <w:rFonts w:hint="eastAsia" w:ascii="微软雅黑" w:hAnsi="微软雅黑" w:eastAsia="微软雅黑"/>
          <w:b/>
          <w:color w:val="002060"/>
          <w:sz w:val="24"/>
          <w:highlight w:val="none"/>
          <w:u w:val="single"/>
          <w:lang w:val="en-US" w:eastAsia="zh-CN"/>
        </w:rPr>
      </w:pPr>
    </w:p>
    <w:p w14:paraId="5F1EA520">
      <w:pPr>
        <w:rPr>
          <w:rFonts w:hint="eastAsia" w:ascii="微软雅黑" w:hAnsi="微软雅黑" w:eastAsia="微软雅黑"/>
          <w:b/>
          <w:color w:val="002060"/>
          <w:sz w:val="24"/>
          <w:highlight w:val="none"/>
          <w:u w:val="single"/>
          <w:lang w:val="en-US" w:eastAsia="zh-CN"/>
        </w:rPr>
      </w:pPr>
    </w:p>
    <w:p w14:paraId="1906426A">
      <w:pPr>
        <w:rPr>
          <w:rFonts w:hint="eastAsia" w:ascii="微软雅黑" w:hAnsi="微软雅黑" w:eastAsia="微软雅黑"/>
          <w:b/>
          <w:color w:val="002060"/>
          <w:sz w:val="24"/>
          <w:highlight w:val="none"/>
          <w:u w:val="single"/>
          <w:lang w:val="en-US" w:eastAsia="zh-CN"/>
        </w:rPr>
      </w:pPr>
    </w:p>
    <w:p w14:paraId="72D88E4E">
      <w:pPr>
        <w:rPr>
          <w:rFonts w:hint="eastAsia" w:ascii="微软雅黑" w:hAnsi="微软雅黑" w:eastAsia="微软雅黑"/>
          <w:b/>
          <w:color w:val="002060"/>
          <w:sz w:val="24"/>
          <w:highlight w:val="none"/>
          <w:u w:val="single"/>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43809">
    <w:pPr>
      <w:pStyle w:val="10"/>
      <w:jc w:val="center"/>
    </w:pPr>
    <w:r>
      <w:fldChar w:fldCharType="begin"/>
    </w:r>
    <w:r>
      <w:rPr>
        <w:rStyle w:val="18"/>
      </w:rPr>
      <w:instrText xml:space="preserve"> PAGE </w:instrText>
    </w:r>
    <w:r>
      <w:fldChar w:fldCharType="separate"/>
    </w:r>
    <w:r>
      <w:rPr>
        <w:rStyle w:val="18"/>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1018E">
    <w:pPr>
      <w:pStyle w:val="11"/>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05EF5ABC"/>
    <w:multiLevelType w:val="singleLevel"/>
    <w:tmpl w:val="05EF5ABC"/>
    <w:lvl w:ilvl="0" w:tentative="0">
      <w:start w:val="2"/>
      <w:numFmt w:val="decimal"/>
      <w:suff w:val="nothing"/>
      <w:lvlText w:val="%1、"/>
      <w:lvlJc w:val="left"/>
    </w:lvl>
  </w:abstractNum>
  <w:abstractNum w:abstractNumId="2">
    <w:nsid w:val="227AC998"/>
    <w:multiLevelType w:val="singleLevel"/>
    <w:tmpl w:val="227AC998"/>
    <w:lvl w:ilvl="0" w:tentative="0">
      <w:start w:val="3"/>
      <w:numFmt w:val="chineseCounting"/>
      <w:suff w:val="nothing"/>
      <w:lvlText w:val="%1、"/>
      <w:lvlJc w:val="left"/>
      <w:rPr>
        <w:rFonts w:hint="eastAsia"/>
      </w:rPr>
    </w:lvl>
  </w:abstractNum>
  <w:abstractNum w:abstractNumId="3">
    <w:nsid w:val="77060B0B"/>
    <w:multiLevelType w:val="singleLevel"/>
    <w:tmpl w:val="77060B0B"/>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jA3MWViZDE4YjI5NjFlYjQ2YjI1NzY5ZTQwNGM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D6E6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C493BFB"/>
    <w:rsid w:val="0D8C35A2"/>
    <w:rsid w:val="0D9756D8"/>
    <w:rsid w:val="13AA206A"/>
    <w:rsid w:val="170220CE"/>
    <w:rsid w:val="18F53B4D"/>
    <w:rsid w:val="1C7F397A"/>
    <w:rsid w:val="1CFC48EF"/>
    <w:rsid w:val="1D756E18"/>
    <w:rsid w:val="21BE7810"/>
    <w:rsid w:val="221516D3"/>
    <w:rsid w:val="22836D67"/>
    <w:rsid w:val="26076B01"/>
    <w:rsid w:val="28753157"/>
    <w:rsid w:val="2BDC7050"/>
    <w:rsid w:val="2CF47971"/>
    <w:rsid w:val="2E34016C"/>
    <w:rsid w:val="2F5A077C"/>
    <w:rsid w:val="32607A69"/>
    <w:rsid w:val="35022F44"/>
    <w:rsid w:val="356B13C7"/>
    <w:rsid w:val="35B678E6"/>
    <w:rsid w:val="373C6C17"/>
    <w:rsid w:val="3C9765FD"/>
    <w:rsid w:val="3F541717"/>
    <w:rsid w:val="431922A3"/>
    <w:rsid w:val="457219C0"/>
    <w:rsid w:val="45C87471"/>
    <w:rsid w:val="46D76164"/>
    <w:rsid w:val="475D2B73"/>
    <w:rsid w:val="4D8D4D74"/>
    <w:rsid w:val="4EFD5E44"/>
    <w:rsid w:val="504D5175"/>
    <w:rsid w:val="52C920EA"/>
    <w:rsid w:val="57E40391"/>
    <w:rsid w:val="59A21062"/>
    <w:rsid w:val="5CBE634D"/>
    <w:rsid w:val="5DC673A8"/>
    <w:rsid w:val="62A77132"/>
    <w:rsid w:val="67416B13"/>
    <w:rsid w:val="675A710F"/>
    <w:rsid w:val="676013FA"/>
    <w:rsid w:val="777501D2"/>
    <w:rsid w:val="7BB74257"/>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1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210"/>
    </w:pPr>
    <w:rPr>
      <w:rFonts w:ascii="仿宋_GB2312" w:hAnsi="宋体" w:eastAsia="仿宋_GB2312"/>
    </w:rPr>
  </w:style>
  <w:style w:type="paragraph" w:styleId="3">
    <w:name w:val="Body Text Indent"/>
    <w:basedOn w:val="1"/>
    <w:link w:val="26"/>
    <w:qFormat/>
    <w:uiPriority w:val="0"/>
    <w:pPr>
      <w:ind w:firstLine="830" w:firstLineChars="352"/>
    </w:pPr>
    <w:rPr>
      <w:rFonts w:ascii="仿宋_GB2312" w:hAnsi="Times New Roman" w:eastAsia="仿宋_GB2312"/>
      <w:sz w:val="32"/>
    </w:rPr>
  </w:style>
  <w:style w:type="paragraph" w:styleId="5">
    <w:name w:val="annotation text"/>
    <w:basedOn w:val="1"/>
    <w:semiHidden/>
    <w:unhideWhenUsed/>
    <w:qFormat/>
    <w:uiPriority w:val="99"/>
    <w:pPr>
      <w:jc w:val="left"/>
    </w:pPr>
  </w:style>
  <w:style w:type="paragraph" w:styleId="6">
    <w:name w:val="Body Text"/>
    <w:basedOn w:val="1"/>
    <w:link w:val="27"/>
    <w:qFormat/>
    <w:uiPriority w:val="0"/>
    <w:pPr>
      <w:spacing w:after="120"/>
    </w:pPr>
    <w:rPr>
      <w:rFonts w:ascii="Times New Roman" w:hAnsi="Times New Roman"/>
      <w:szCs w:val="24"/>
    </w:rPr>
  </w:style>
  <w:style w:type="paragraph" w:styleId="7">
    <w:name w:val="Plain Text"/>
    <w:basedOn w:val="1"/>
    <w:link w:val="22"/>
    <w:qFormat/>
    <w:uiPriority w:val="0"/>
    <w:rPr>
      <w:rFonts w:ascii="宋体" w:hAnsi="Courier New" w:cs="Courier New"/>
      <w:szCs w:val="21"/>
    </w:rPr>
  </w:style>
  <w:style w:type="paragraph" w:styleId="8">
    <w:name w:val="Date"/>
    <w:basedOn w:val="1"/>
    <w:next w:val="1"/>
    <w:link w:val="23"/>
    <w:qFormat/>
    <w:uiPriority w:val="0"/>
    <w:pPr>
      <w:ind w:left="100" w:leftChars="2500"/>
    </w:pPr>
    <w:rPr>
      <w:rFonts w:ascii="宋体" w:hAnsi="Courier New" w:cs="Courier New"/>
      <w:szCs w:val="21"/>
    </w:rPr>
  </w:style>
  <w:style w:type="paragraph" w:styleId="9">
    <w:name w:val="Balloon Text"/>
    <w:basedOn w:val="1"/>
    <w:link w:val="33"/>
    <w:semiHidden/>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3">
    <w:name w:val="Title"/>
    <w:basedOn w:val="1"/>
    <w:next w:val="1"/>
    <w:link w:val="28"/>
    <w:qFormat/>
    <w:uiPriority w:val="0"/>
    <w:pPr>
      <w:spacing w:before="240" w:after="60"/>
      <w:jc w:val="center"/>
      <w:outlineLvl w:val="0"/>
    </w:pPr>
    <w:rPr>
      <w:rFonts w:ascii="Cambria" w:hAnsi="Cambria" w:eastAsia="方正小标宋简体" w:cs="Times New Roman"/>
      <w:b/>
      <w:bCs/>
      <w:sz w:val="44"/>
      <w:szCs w:val="32"/>
    </w:rPr>
  </w:style>
  <w:style w:type="table" w:styleId="15">
    <w:name w:val="Table Grid"/>
    <w:basedOn w:val="14"/>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page number"/>
    <w:basedOn w:val="16"/>
    <w:qFormat/>
    <w:uiPriority w:val="0"/>
  </w:style>
  <w:style w:type="character" w:customStyle="1" w:styleId="19">
    <w:name w:val="标题 2 Char"/>
    <w:basedOn w:val="16"/>
    <w:link w:val="4"/>
    <w:qFormat/>
    <w:uiPriority w:val="9"/>
    <w:rPr>
      <w:rFonts w:ascii="宋体" w:hAnsi="宋体" w:eastAsia="宋体" w:cs="宋体"/>
      <w:b/>
      <w:bCs/>
      <w:kern w:val="0"/>
      <w:sz w:val="36"/>
      <w:szCs w:val="36"/>
    </w:rPr>
  </w:style>
  <w:style w:type="character" w:customStyle="1" w:styleId="20">
    <w:name w:val="页眉 Char"/>
    <w:basedOn w:val="16"/>
    <w:link w:val="11"/>
    <w:qFormat/>
    <w:uiPriority w:val="0"/>
    <w:rPr>
      <w:sz w:val="18"/>
      <w:szCs w:val="18"/>
    </w:rPr>
  </w:style>
  <w:style w:type="character" w:customStyle="1" w:styleId="21">
    <w:name w:val="页脚 Char"/>
    <w:basedOn w:val="16"/>
    <w:link w:val="10"/>
    <w:qFormat/>
    <w:uiPriority w:val="0"/>
    <w:rPr>
      <w:sz w:val="18"/>
      <w:szCs w:val="18"/>
    </w:rPr>
  </w:style>
  <w:style w:type="character" w:customStyle="1" w:styleId="22">
    <w:name w:val="纯文本 Char"/>
    <w:basedOn w:val="16"/>
    <w:link w:val="7"/>
    <w:qFormat/>
    <w:uiPriority w:val="0"/>
    <w:rPr>
      <w:rFonts w:ascii="宋体" w:hAnsi="Courier New" w:cs="Courier New"/>
      <w:szCs w:val="21"/>
    </w:rPr>
  </w:style>
  <w:style w:type="character" w:customStyle="1" w:styleId="23">
    <w:name w:val="日期 Char"/>
    <w:basedOn w:val="16"/>
    <w:link w:val="8"/>
    <w:qFormat/>
    <w:uiPriority w:val="0"/>
    <w:rPr>
      <w:rFonts w:ascii="宋体" w:hAnsi="Courier New" w:cs="Courier New"/>
      <w:szCs w:val="21"/>
    </w:rPr>
  </w:style>
  <w:style w:type="character" w:customStyle="1" w:styleId="24">
    <w:name w:val="日期 Char1"/>
    <w:basedOn w:val="16"/>
    <w:semiHidden/>
    <w:qFormat/>
    <w:uiPriority w:val="99"/>
  </w:style>
  <w:style w:type="character" w:customStyle="1" w:styleId="25">
    <w:name w:val="纯文本 Char1"/>
    <w:basedOn w:val="16"/>
    <w:semiHidden/>
    <w:qFormat/>
    <w:uiPriority w:val="99"/>
    <w:rPr>
      <w:rFonts w:ascii="宋体" w:hAnsi="Courier New" w:eastAsia="宋体" w:cs="Courier New"/>
      <w:szCs w:val="21"/>
    </w:rPr>
  </w:style>
  <w:style w:type="character" w:customStyle="1" w:styleId="26">
    <w:name w:val="正文文本缩进 Char"/>
    <w:basedOn w:val="16"/>
    <w:link w:val="3"/>
    <w:qFormat/>
    <w:uiPriority w:val="0"/>
    <w:rPr>
      <w:rFonts w:ascii="仿宋_GB2312" w:hAnsi="Times New Roman" w:eastAsia="仿宋_GB2312"/>
      <w:sz w:val="32"/>
    </w:rPr>
  </w:style>
  <w:style w:type="character" w:customStyle="1" w:styleId="27">
    <w:name w:val="正文文本 Char"/>
    <w:basedOn w:val="16"/>
    <w:link w:val="6"/>
    <w:qFormat/>
    <w:uiPriority w:val="0"/>
    <w:rPr>
      <w:rFonts w:ascii="Times New Roman" w:hAnsi="Times New Roman"/>
      <w:szCs w:val="24"/>
    </w:rPr>
  </w:style>
  <w:style w:type="character" w:customStyle="1" w:styleId="28">
    <w:name w:val="标题 Char1"/>
    <w:basedOn w:val="16"/>
    <w:link w:val="13"/>
    <w:qFormat/>
    <w:uiPriority w:val="0"/>
    <w:rPr>
      <w:rFonts w:ascii="Cambria" w:hAnsi="Cambria" w:eastAsia="方正小标宋简体" w:cs="Times New Roman"/>
      <w:b/>
      <w:bCs/>
      <w:sz w:val="44"/>
      <w:szCs w:val="32"/>
    </w:rPr>
  </w:style>
  <w:style w:type="character" w:customStyle="1" w:styleId="29">
    <w:name w:val="标题 Char"/>
    <w:basedOn w:val="16"/>
    <w:qFormat/>
    <w:uiPriority w:val="10"/>
    <w:rPr>
      <w:rFonts w:eastAsia="宋体" w:asciiTheme="majorHAnsi" w:hAnsiTheme="majorHAnsi" w:cstheme="majorBidi"/>
      <w:b/>
      <w:bCs/>
      <w:sz w:val="32"/>
      <w:szCs w:val="32"/>
    </w:rPr>
  </w:style>
  <w:style w:type="character" w:customStyle="1" w:styleId="30">
    <w:name w:val="正文文本缩进 Char1"/>
    <w:basedOn w:val="16"/>
    <w:semiHidden/>
    <w:qFormat/>
    <w:uiPriority w:val="99"/>
  </w:style>
  <w:style w:type="character" w:customStyle="1" w:styleId="31">
    <w:name w:val="正文文本 Char1"/>
    <w:basedOn w:val="16"/>
    <w:semiHidden/>
    <w:qFormat/>
    <w:uiPriority w:val="99"/>
  </w:style>
  <w:style w:type="paragraph" w:customStyle="1" w:styleId="32">
    <w:name w:val="1 Char"/>
    <w:basedOn w:val="1"/>
    <w:semiHidden/>
    <w:qFormat/>
    <w:uiPriority w:val="0"/>
    <w:rPr>
      <w:rFonts w:ascii="Times New Roman" w:hAnsi="Times New Roman" w:eastAsia="宋体" w:cs="Times New Roman"/>
      <w:szCs w:val="24"/>
    </w:rPr>
  </w:style>
  <w:style w:type="character" w:customStyle="1" w:styleId="33">
    <w:name w:val="批注框文本 Char"/>
    <w:basedOn w:val="16"/>
    <w:link w:val="9"/>
    <w:semiHidden/>
    <w:qFormat/>
    <w:uiPriority w:val="99"/>
    <w:rPr>
      <w:kern w:val="2"/>
      <w:sz w:val="18"/>
      <w:szCs w:val="18"/>
    </w:rPr>
  </w:style>
  <w:style w:type="character" w:customStyle="1" w:styleId="34">
    <w:name w:val="font11"/>
    <w:basedOn w:val="16"/>
    <w:qFormat/>
    <w:uiPriority w:val="0"/>
    <w:rPr>
      <w:rFonts w:hint="eastAsia" w:ascii="宋体" w:hAnsi="宋体" w:eastAsia="宋体" w:cs="宋体"/>
      <w:color w:val="000000"/>
      <w:sz w:val="24"/>
      <w:szCs w:val="24"/>
      <w:u w:val="none"/>
    </w:rPr>
  </w:style>
  <w:style w:type="paragraph" w:customStyle="1" w:styleId="35">
    <w:name w:val="Table Text"/>
    <w:basedOn w:val="1"/>
    <w:semiHidden/>
    <w:qFormat/>
    <w:uiPriority w:val="0"/>
    <w:rPr>
      <w:rFonts w:ascii="宋体" w:hAnsi="宋体" w:eastAsia="宋体" w:cs="宋体"/>
      <w:sz w:val="18"/>
      <w:szCs w:val="18"/>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character" w:customStyle="1" w:styleId="37">
    <w:name w:val="font31"/>
    <w:basedOn w:val="16"/>
    <w:qFormat/>
    <w:uiPriority w:val="0"/>
    <w:rPr>
      <w:rFonts w:hint="eastAsia" w:ascii="仿宋" w:hAnsi="仿宋" w:eastAsia="仿宋" w:cs="仿宋"/>
      <w:color w:val="000000"/>
      <w:sz w:val="28"/>
      <w:szCs w:val="28"/>
      <w:u w:val="none"/>
    </w:rPr>
  </w:style>
  <w:style w:type="character" w:customStyle="1" w:styleId="38">
    <w:name w:val="font41"/>
    <w:basedOn w:val="1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8</Pages>
  <Words>1347</Words>
  <Characters>1378</Characters>
  <Lines>22</Lines>
  <Paragraphs>6</Paragraphs>
  <TotalTime>0</TotalTime>
  <ScaleCrop>false</ScaleCrop>
  <LinksUpToDate>false</LinksUpToDate>
  <CharactersWithSpaces>1468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内蒙古大兴安岭林业房地产开发有限责任公司</cp:lastModifiedBy>
  <dcterms:modified xsi:type="dcterms:W3CDTF">2024-11-06T08:14:09Z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4C9C173535A646DF971B7B056FA908F5_12</vt:lpwstr>
  </property>
</Properties>
</file>